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BE5A0" w14:textId="5D4B563F" w:rsidR="00115D27" w:rsidRDefault="00FC1620">
      <w:pPr>
        <w:jc w:val="center"/>
        <w:rPr>
          <w:rFonts w:ascii="方正小标宋简体" w:eastAsia="方正小标宋简体"/>
          <w:sz w:val="36"/>
          <w:szCs w:val="36"/>
        </w:rPr>
      </w:pPr>
      <w:bookmarkStart w:id="0" w:name="_GoBack"/>
      <w:bookmarkEnd w:id="0"/>
      <w:r>
        <w:rPr>
          <w:rFonts w:ascii="方正小标宋简体" w:eastAsia="方正小标宋简体" w:hint="eastAsia"/>
          <w:sz w:val="36"/>
          <w:szCs w:val="36"/>
        </w:rPr>
        <w:t>中国民族医药协会团体标准《耳穴门诊建设指南》</w:t>
      </w:r>
    </w:p>
    <w:p w14:paraId="3CD50BDC" w14:textId="77777777" w:rsidR="00115D27" w:rsidRDefault="00BE37B6">
      <w:pPr>
        <w:jc w:val="center"/>
        <w:rPr>
          <w:rFonts w:ascii="方正小标宋简体" w:eastAsia="方正小标宋简体"/>
          <w:sz w:val="36"/>
          <w:szCs w:val="36"/>
        </w:rPr>
      </w:pPr>
      <w:r>
        <w:rPr>
          <w:rFonts w:ascii="方正小标宋简体" w:eastAsia="方正小标宋简体" w:hint="eastAsia"/>
          <w:sz w:val="36"/>
          <w:szCs w:val="36"/>
        </w:rPr>
        <w:t>编制说明（征求意见稿）</w:t>
      </w:r>
    </w:p>
    <w:p w14:paraId="5434BD81" w14:textId="77777777" w:rsidR="00115D27" w:rsidRDefault="00BE37B6">
      <w:pPr>
        <w:pStyle w:val="a6"/>
        <w:numPr>
          <w:ilvl w:val="0"/>
          <w:numId w:val="1"/>
        </w:numPr>
        <w:spacing w:beforeLines="50" w:before="156" w:afterLines="50" w:after="156"/>
        <w:ind w:firstLineChars="0"/>
        <w:jc w:val="left"/>
        <w:rPr>
          <w:rFonts w:ascii="黑体" w:eastAsia="黑体" w:hAnsi="黑体"/>
          <w:sz w:val="28"/>
          <w:szCs w:val="28"/>
        </w:rPr>
      </w:pPr>
      <w:r>
        <w:rPr>
          <w:rFonts w:ascii="黑体" w:eastAsia="黑体" w:hAnsi="黑体" w:hint="eastAsia"/>
          <w:sz w:val="28"/>
          <w:szCs w:val="28"/>
        </w:rPr>
        <w:t>任务来源</w:t>
      </w:r>
    </w:p>
    <w:p w14:paraId="0656DBC1" w14:textId="55A50F5B" w:rsidR="00115D27" w:rsidRDefault="00BE37B6">
      <w:pPr>
        <w:pStyle w:val="a6"/>
        <w:spacing w:line="360" w:lineRule="auto"/>
        <w:ind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贵州中医药大学第一附属医院</w:t>
      </w:r>
      <w:r>
        <w:rPr>
          <w:rFonts w:ascii="Times New Roman" w:eastAsia="仿宋_GB2312" w:hAnsi="Times New Roman" w:cs="Times New Roman" w:hint="eastAsia"/>
          <w:sz w:val="28"/>
          <w:szCs w:val="28"/>
        </w:rPr>
        <w:t>开设中医护理门诊及耳穴门诊以来，致力于规范耳穴门诊建设及耳穴疗法的推广运用。</w:t>
      </w:r>
      <w:r>
        <w:rPr>
          <w:rFonts w:ascii="Times New Roman" w:eastAsia="仿宋_GB2312" w:hAnsi="Times New Roman" w:cs="Times New Roman"/>
          <w:sz w:val="28"/>
          <w:szCs w:val="28"/>
        </w:rPr>
        <w:t>为进一步规范耳穴门诊的建设与管理，提高耳穴门诊服务能力与水平，满足人民群众日益增长</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耳穴疗法需求，</w:t>
      </w:r>
      <w:r w:rsidR="00EE1E24">
        <w:rPr>
          <w:rFonts w:ascii="Times New Roman" w:eastAsia="仿宋_GB2312" w:hAnsi="Times New Roman" w:cs="Times New Roman" w:hint="eastAsia"/>
          <w:sz w:val="28"/>
          <w:szCs w:val="28"/>
        </w:rPr>
        <w:t>目前</w:t>
      </w:r>
      <w:r>
        <w:rPr>
          <w:rFonts w:ascii="Times New Roman" w:eastAsia="仿宋_GB2312" w:hAnsi="Times New Roman" w:cs="Times New Roman"/>
          <w:sz w:val="28"/>
          <w:szCs w:val="28"/>
        </w:rPr>
        <w:t>暂无此类标准的发布，于</w:t>
      </w:r>
      <w:r>
        <w:rPr>
          <w:rFonts w:ascii="Times New Roman" w:eastAsia="仿宋_GB2312" w:hAnsi="Times New Roman" w:cs="Times New Roman"/>
          <w:sz w:val="28"/>
          <w:szCs w:val="28"/>
        </w:rPr>
        <w:t>2022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11</w:t>
      </w:r>
      <w:r>
        <w:rPr>
          <w:rFonts w:ascii="Times New Roman" w:eastAsia="仿宋_GB2312" w:hAnsi="Times New Roman" w:cs="Times New Roman"/>
          <w:sz w:val="28"/>
          <w:szCs w:val="28"/>
        </w:rPr>
        <w:t>月提出了编写耳穴门诊建设指南团体标准的</w:t>
      </w:r>
      <w:r w:rsidR="00EE1E24">
        <w:rPr>
          <w:rFonts w:ascii="Times New Roman" w:eastAsia="仿宋_GB2312" w:hAnsi="Times New Roman" w:cs="Times New Roman" w:hint="eastAsia"/>
          <w:sz w:val="28"/>
          <w:szCs w:val="28"/>
        </w:rPr>
        <w:t>申请</w:t>
      </w:r>
      <w:r>
        <w:rPr>
          <w:rFonts w:ascii="Times New Roman" w:eastAsia="仿宋_GB2312" w:hAnsi="Times New Roman" w:cs="Times New Roman"/>
          <w:sz w:val="28"/>
          <w:szCs w:val="28"/>
        </w:rPr>
        <w:t>。</w:t>
      </w:r>
    </w:p>
    <w:p w14:paraId="4D391F14" w14:textId="77777777" w:rsidR="00115D27" w:rsidRDefault="00BE37B6">
      <w:pPr>
        <w:pStyle w:val="a6"/>
        <w:numPr>
          <w:ilvl w:val="0"/>
          <w:numId w:val="1"/>
        </w:numPr>
        <w:spacing w:beforeLines="50" w:before="156" w:afterLines="50" w:after="156"/>
        <w:ind w:firstLineChars="0"/>
        <w:jc w:val="left"/>
        <w:rPr>
          <w:rFonts w:ascii="黑体" w:eastAsia="黑体" w:hAnsi="黑体"/>
          <w:sz w:val="28"/>
          <w:szCs w:val="28"/>
        </w:rPr>
      </w:pPr>
      <w:r>
        <w:rPr>
          <w:rFonts w:ascii="黑体" w:eastAsia="黑体" w:hAnsi="黑体" w:hint="eastAsia"/>
          <w:sz w:val="28"/>
          <w:szCs w:val="28"/>
        </w:rPr>
        <w:t>制定标准的必要性与意义</w:t>
      </w:r>
    </w:p>
    <w:p w14:paraId="236A234D" w14:textId="77777777" w:rsidR="00115D27" w:rsidRDefault="00BE37B6">
      <w:pPr>
        <w:pStyle w:val="a6"/>
        <w:spacing w:line="360" w:lineRule="auto"/>
        <w:ind w:firstLine="560"/>
        <w:jc w:val="left"/>
        <w:rPr>
          <w:rFonts w:ascii="黑体" w:eastAsia="黑体" w:hAnsi="黑体"/>
          <w:sz w:val="28"/>
          <w:szCs w:val="28"/>
        </w:rPr>
      </w:pPr>
      <w:r>
        <w:rPr>
          <w:rFonts w:ascii="Times New Roman" w:eastAsia="仿宋_GB2312" w:hAnsi="Times New Roman" w:cs="Times New Roman" w:hint="eastAsia"/>
          <w:sz w:val="28"/>
          <w:szCs w:val="28"/>
        </w:rPr>
        <w:t>当前耳穴疗法广泛运用于临床各类疾病治疗，得到广大人民群众的认可。但在耳穴门诊设置、耳穴疗法的人才培养、场地设施配置等均缺乏统一建设与管理标准，制约了耳穴门诊的高质量发展。因此制定耳穴门诊建设指南迫在眉睫。</w:t>
      </w:r>
    </w:p>
    <w:p w14:paraId="39D8FD11" w14:textId="77777777" w:rsidR="00115D27" w:rsidRDefault="00BE37B6">
      <w:pPr>
        <w:pStyle w:val="a6"/>
        <w:spacing w:line="360" w:lineRule="auto"/>
        <w:ind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耳穴门诊建设指南为规范耳穴门诊设施设备、布局、环境、规模等提供依据，为推广运用耳穴疗法提供保障，为人民群众提供安全、有效、绿色的耳穴疗法奠定基础，同时为行业主管部门科学评价耳穴门诊服务能力提供参考。</w:t>
      </w:r>
    </w:p>
    <w:p w14:paraId="54714293" w14:textId="77777777" w:rsidR="00115D27" w:rsidRDefault="00BE37B6">
      <w:pPr>
        <w:pStyle w:val="a6"/>
        <w:numPr>
          <w:ilvl w:val="0"/>
          <w:numId w:val="1"/>
        </w:numPr>
        <w:spacing w:beforeLines="50" w:before="156" w:afterLines="50" w:after="156"/>
        <w:ind w:firstLineChars="0"/>
        <w:jc w:val="left"/>
        <w:rPr>
          <w:rFonts w:ascii="黑体" w:eastAsia="黑体" w:hAnsi="黑体"/>
          <w:sz w:val="28"/>
          <w:szCs w:val="28"/>
        </w:rPr>
      </w:pPr>
      <w:r>
        <w:rPr>
          <w:rFonts w:ascii="黑体" w:eastAsia="黑体" w:hAnsi="黑体" w:hint="eastAsia"/>
          <w:sz w:val="28"/>
          <w:szCs w:val="28"/>
        </w:rPr>
        <w:t>主要工作过程</w:t>
      </w:r>
    </w:p>
    <w:p w14:paraId="1813F399" w14:textId="77777777" w:rsidR="00115D27" w:rsidRDefault="00BE37B6">
      <w:pPr>
        <w:pStyle w:val="a6"/>
        <w:numPr>
          <w:ilvl w:val="0"/>
          <w:numId w:val="2"/>
        </w:numPr>
        <w:spacing w:afterLines="50" w:after="156"/>
        <w:ind w:leftChars="200" w:left="420" w:firstLineChars="0" w:firstLine="0"/>
        <w:rPr>
          <w:rFonts w:ascii="楷体_GB2312" w:eastAsia="楷体_GB2312" w:hAnsi="黑体"/>
          <w:sz w:val="28"/>
          <w:szCs w:val="28"/>
        </w:rPr>
      </w:pPr>
      <w:r>
        <w:rPr>
          <w:rFonts w:ascii="楷体_GB2312" w:eastAsia="楷体_GB2312" w:hAnsi="黑体" w:hint="eastAsia"/>
          <w:sz w:val="28"/>
          <w:szCs w:val="28"/>
        </w:rPr>
        <w:t>前期标准预研</w:t>
      </w:r>
    </w:p>
    <w:p w14:paraId="5074E12A" w14:textId="77777777" w:rsidR="00115D27" w:rsidRDefault="00BE37B6">
      <w:pPr>
        <w:pStyle w:val="a6"/>
        <w:spacing w:line="360" w:lineRule="auto"/>
        <w:ind w:firstLine="560"/>
        <w:jc w:val="left"/>
        <w:rPr>
          <w:rFonts w:ascii="仿宋_GB2312" w:eastAsia="仿宋_GB2312" w:hAnsiTheme="minorEastAsia"/>
          <w:sz w:val="28"/>
          <w:szCs w:val="28"/>
        </w:rPr>
      </w:pP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月，</w:t>
      </w:r>
      <w:r>
        <w:rPr>
          <w:rFonts w:ascii="仿宋_GB2312" w:eastAsia="仿宋_GB2312" w:hAnsiTheme="minorEastAsia" w:hint="eastAsia"/>
          <w:sz w:val="28"/>
          <w:szCs w:val="28"/>
        </w:rPr>
        <w:t>贵州中医药大学第一附属医院牵头成立标准编制</w:t>
      </w:r>
      <w:r>
        <w:rPr>
          <w:rFonts w:ascii="仿宋_GB2312" w:eastAsia="仿宋_GB2312" w:hAnsiTheme="minorEastAsia" w:hint="eastAsia"/>
          <w:sz w:val="28"/>
          <w:szCs w:val="28"/>
        </w:rPr>
        <w:lastRenderedPageBreak/>
        <w:t>工作组，确定了主要</w:t>
      </w:r>
      <w:r>
        <w:rPr>
          <w:rFonts w:ascii="仿宋_GB2312" w:eastAsia="仿宋_GB2312" w:hAnsiTheme="minorEastAsia" w:hint="eastAsia"/>
          <w:sz w:val="28"/>
          <w:szCs w:val="28"/>
        </w:rPr>
        <w:t>起草人及小组成员工作职责，并确定了标准编制计划，正式开展前期资料收集与研究工作，通过对文献及相关标准检索查新，梳理国内外耳穴疗法门诊的建设情况，探讨标准立项和基本结构要点，为标准研制打下了良好的基础。</w:t>
      </w:r>
    </w:p>
    <w:p w14:paraId="2EEEE505" w14:textId="77777777" w:rsidR="00115D27" w:rsidRDefault="00BE37B6">
      <w:pPr>
        <w:pStyle w:val="a6"/>
        <w:numPr>
          <w:ilvl w:val="0"/>
          <w:numId w:val="2"/>
        </w:numPr>
        <w:spacing w:afterLines="50" w:after="156"/>
        <w:ind w:leftChars="200" w:left="420" w:firstLineChars="0" w:firstLine="0"/>
        <w:rPr>
          <w:rFonts w:ascii="楷体_GB2312" w:eastAsia="楷体_GB2312" w:hAnsi="黑体"/>
          <w:sz w:val="28"/>
          <w:szCs w:val="28"/>
        </w:rPr>
      </w:pPr>
      <w:r>
        <w:rPr>
          <w:rFonts w:ascii="楷体_GB2312" w:eastAsia="楷体_GB2312" w:hAnsi="黑体" w:hint="eastAsia"/>
          <w:sz w:val="28"/>
          <w:szCs w:val="28"/>
        </w:rPr>
        <w:t>标准立项</w:t>
      </w:r>
    </w:p>
    <w:p w14:paraId="1DD4C5B6" w14:textId="77777777" w:rsidR="00115D27" w:rsidRDefault="00BE37B6">
      <w:pPr>
        <w:pStyle w:val="a6"/>
        <w:spacing w:line="360" w:lineRule="auto"/>
        <w:ind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月，标准编制工作组从</w:t>
      </w:r>
      <w:r>
        <w:rPr>
          <w:rFonts w:ascii="Times New Roman" w:eastAsia="仿宋_GB2312" w:hAnsi="Times New Roman" w:cs="Times New Roman" w:hint="eastAsia"/>
          <w:sz w:val="28"/>
          <w:szCs w:val="28"/>
        </w:rPr>
        <w:t>医院</w:t>
      </w:r>
      <w:r>
        <w:rPr>
          <w:rFonts w:ascii="Times New Roman" w:eastAsia="仿宋_GB2312" w:hAnsi="Times New Roman" w:cs="Times New Roman"/>
          <w:sz w:val="28"/>
          <w:szCs w:val="28"/>
        </w:rPr>
        <w:t>实际出发，多次进行讨论，确定了标准的适用范围、框架及关键点要求，并按要求填写了团体标准修订立项申请书，编制了《</w:t>
      </w:r>
      <w:r>
        <w:rPr>
          <w:rFonts w:ascii="Times New Roman" w:eastAsia="仿宋_GB2312" w:hAnsi="Times New Roman" w:cs="Times New Roman" w:hint="eastAsia"/>
          <w:sz w:val="28"/>
          <w:szCs w:val="28"/>
        </w:rPr>
        <w:t>耳穴门诊建设指南</w:t>
      </w:r>
      <w:r>
        <w:rPr>
          <w:rFonts w:ascii="Times New Roman" w:eastAsia="仿宋_GB2312" w:hAnsi="Times New Roman" w:cs="Times New Roman"/>
          <w:sz w:val="28"/>
          <w:szCs w:val="28"/>
        </w:rPr>
        <w:t>》团体标准初稿及可行性分析报告，并向中国民族医药协会提交立项申请。</w:t>
      </w:r>
    </w:p>
    <w:p w14:paraId="06B1A93E" w14:textId="77777777" w:rsidR="00115D27" w:rsidRDefault="00BE37B6">
      <w:pPr>
        <w:pStyle w:val="a6"/>
        <w:spacing w:line="360" w:lineRule="auto"/>
        <w:ind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经中国民族医药协会团标委审查及相关专家评审后，</w:t>
      </w:r>
      <w:r>
        <w:rPr>
          <w:rFonts w:ascii="Times New Roman" w:eastAsia="仿宋_GB2312" w:hAnsi="Times New Roman" w:cs="Times New Roman" w:hint="eastAsia"/>
          <w:sz w:val="28"/>
          <w:szCs w:val="28"/>
        </w:rPr>
        <w:t>于</w:t>
      </w: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日正式立项。</w:t>
      </w:r>
    </w:p>
    <w:p w14:paraId="68B665FF" w14:textId="77777777" w:rsidR="00115D27" w:rsidRDefault="00BE37B6">
      <w:pPr>
        <w:pStyle w:val="a6"/>
        <w:numPr>
          <w:ilvl w:val="0"/>
          <w:numId w:val="2"/>
        </w:numPr>
        <w:spacing w:afterLines="50" w:after="156"/>
        <w:ind w:leftChars="200" w:left="420" w:firstLineChars="0" w:firstLine="0"/>
        <w:rPr>
          <w:rFonts w:ascii="楷体_GB2312" w:eastAsia="楷体_GB2312" w:hAnsi="黑体"/>
          <w:sz w:val="28"/>
          <w:szCs w:val="28"/>
        </w:rPr>
      </w:pPr>
      <w:r>
        <w:rPr>
          <w:rFonts w:ascii="楷体_GB2312" w:eastAsia="楷体_GB2312" w:hAnsi="黑体" w:hint="eastAsia"/>
          <w:sz w:val="28"/>
          <w:szCs w:val="28"/>
        </w:rPr>
        <w:t>标准起草过程</w:t>
      </w:r>
    </w:p>
    <w:p w14:paraId="3873C380" w14:textId="77777777" w:rsidR="00115D27" w:rsidRDefault="00BE37B6">
      <w:pPr>
        <w:pStyle w:val="a6"/>
        <w:spacing w:line="360" w:lineRule="auto"/>
        <w:ind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2</w:t>
      </w:r>
      <w:r>
        <w:rPr>
          <w:rFonts w:ascii="Times New Roman" w:eastAsia="仿宋_GB2312" w:hAnsi="Times New Roman" w:cs="Times New Roman"/>
          <w:sz w:val="28"/>
          <w:szCs w:val="28"/>
        </w:rPr>
        <w:t>日，收到标准立项公告后，标准编制工作组第一时间将团标委专家的立项评审意见进行汇总，并与相关专家及小组成员通过线上沟通和线下讨论等形式对团标委的意见进行分析采纳，并对标准草案进一步完善。</w:t>
      </w:r>
    </w:p>
    <w:p w14:paraId="4C1FD380" w14:textId="77777777" w:rsidR="00115D27" w:rsidRDefault="00BE37B6">
      <w:pPr>
        <w:pStyle w:val="a6"/>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标准编制工作组多次开展会议，根据相关法律法规及标准的要求对《耳穴门诊建设指南》团体标准的术语和定义、门诊设置、场地规模与环境形象、设施设备、人员配置、专科技术等内容进行了讨论，形成了《耳穴门诊建设指南》团体标准和编制说明的征求意见稿。</w:t>
      </w:r>
    </w:p>
    <w:p w14:paraId="7C01B2B5" w14:textId="77777777" w:rsidR="00115D27" w:rsidRDefault="00BE37B6">
      <w:pPr>
        <w:pStyle w:val="a6"/>
        <w:numPr>
          <w:ilvl w:val="0"/>
          <w:numId w:val="1"/>
        </w:numPr>
        <w:spacing w:beforeLines="50" w:before="156" w:afterLines="50" w:after="156"/>
        <w:ind w:firstLineChars="0"/>
        <w:jc w:val="left"/>
        <w:rPr>
          <w:rFonts w:ascii="黑体" w:eastAsia="黑体" w:hAnsi="黑体"/>
          <w:sz w:val="28"/>
          <w:szCs w:val="28"/>
        </w:rPr>
      </w:pPr>
      <w:r>
        <w:rPr>
          <w:rFonts w:ascii="黑体" w:eastAsia="黑体" w:hAnsi="黑体" w:hint="eastAsia"/>
          <w:sz w:val="28"/>
          <w:szCs w:val="28"/>
        </w:rPr>
        <w:t>主要参编单位及人员</w:t>
      </w:r>
    </w:p>
    <w:p w14:paraId="6831C875" w14:textId="77777777" w:rsidR="00115D27" w:rsidRDefault="00BE37B6">
      <w:pPr>
        <w:pStyle w:val="a6"/>
        <w:numPr>
          <w:ilvl w:val="0"/>
          <w:numId w:val="3"/>
        </w:numPr>
        <w:spacing w:afterLines="50" w:after="156"/>
        <w:ind w:firstLineChars="0"/>
        <w:rPr>
          <w:rFonts w:ascii="楷体_GB2312" w:eastAsia="楷体_GB2312" w:hAnsi="黑体"/>
          <w:sz w:val="28"/>
          <w:szCs w:val="28"/>
        </w:rPr>
      </w:pPr>
      <w:r>
        <w:rPr>
          <w:rFonts w:ascii="楷体_GB2312" w:eastAsia="楷体_GB2312" w:hAnsi="黑体" w:hint="eastAsia"/>
          <w:sz w:val="28"/>
          <w:szCs w:val="28"/>
        </w:rPr>
        <w:lastRenderedPageBreak/>
        <w:t>主要参编单位</w:t>
      </w:r>
    </w:p>
    <w:p w14:paraId="58E41056" w14:textId="77777777" w:rsidR="00115D27" w:rsidRDefault="00BE37B6">
      <w:pPr>
        <w:pStyle w:val="a6"/>
        <w:spacing w:afterLines="50" w:after="156"/>
        <w:ind w:firstLine="560"/>
        <w:rPr>
          <w:rFonts w:ascii="仿宋_GB2312" w:eastAsia="仿宋_GB2312" w:hAnsiTheme="minorEastAsia"/>
          <w:sz w:val="28"/>
          <w:szCs w:val="28"/>
        </w:rPr>
      </w:pPr>
      <w:r>
        <w:rPr>
          <w:rFonts w:ascii="仿宋_GB2312" w:eastAsia="仿宋_GB2312" w:hAnsiTheme="minorEastAsia" w:hint="eastAsia"/>
          <w:sz w:val="28"/>
          <w:szCs w:val="28"/>
        </w:rPr>
        <w:t>贵州中医药大</w:t>
      </w:r>
      <w:r>
        <w:rPr>
          <w:rFonts w:ascii="仿宋_GB2312" w:eastAsia="仿宋_GB2312" w:hAnsiTheme="minorEastAsia" w:hint="eastAsia"/>
          <w:sz w:val="28"/>
          <w:szCs w:val="28"/>
        </w:rPr>
        <w:t>学第一附属医院、贵州云中医院、北京中医药大学东方医院、广东省中医院、温州市鹿城区妇幼保健计划生育服务中心、成都中医药大学附属医院、云南中医药大学第一附属医院、江苏省中医院。</w:t>
      </w:r>
    </w:p>
    <w:p w14:paraId="4053994B" w14:textId="77777777" w:rsidR="00115D27" w:rsidRDefault="00BE37B6">
      <w:pPr>
        <w:pStyle w:val="a6"/>
        <w:numPr>
          <w:ilvl w:val="0"/>
          <w:numId w:val="3"/>
        </w:numPr>
        <w:spacing w:afterLines="50" w:after="156"/>
        <w:ind w:firstLineChars="0"/>
        <w:rPr>
          <w:rFonts w:ascii="楷体_GB2312" w:eastAsia="楷体_GB2312" w:hAnsi="黑体"/>
          <w:sz w:val="28"/>
          <w:szCs w:val="28"/>
        </w:rPr>
      </w:pPr>
      <w:r>
        <w:rPr>
          <w:rFonts w:ascii="楷体_GB2312" w:eastAsia="楷体_GB2312" w:hAnsi="黑体" w:hint="eastAsia"/>
          <w:sz w:val="28"/>
          <w:szCs w:val="28"/>
        </w:rPr>
        <w:t>编制组成员及职责</w:t>
      </w:r>
    </w:p>
    <w:p w14:paraId="622CBB38" w14:textId="77777777" w:rsidR="00115D27" w:rsidRDefault="00BE37B6">
      <w:pPr>
        <w:spacing w:line="360" w:lineRule="auto"/>
        <w:jc w:val="left"/>
        <w:rPr>
          <w:rFonts w:ascii="仿宋_GB2312" w:eastAsia="仿宋_GB2312" w:hAnsiTheme="minorEastAsia"/>
          <w:sz w:val="28"/>
          <w:szCs w:val="28"/>
        </w:rPr>
      </w:pP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标准编制组成员及职责见表</w:t>
      </w:r>
      <w:r>
        <w:rPr>
          <w:rFonts w:ascii="仿宋_GB2312" w:eastAsia="仿宋_GB2312" w:hAnsiTheme="minorEastAsia" w:hint="eastAsia"/>
          <w:sz w:val="28"/>
          <w:szCs w:val="28"/>
        </w:rPr>
        <w:t>1</w:t>
      </w:r>
      <w:r>
        <w:rPr>
          <w:rFonts w:ascii="仿宋_GB2312" w:eastAsia="仿宋_GB2312" w:hAnsiTheme="minorEastAsia" w:hint="eastAsia"/>
          <w:sz w:val="28"/>
          <w:szCs w:val="28"/>
        </w:rPr>
        <w:t>。</w:t>
      </w:r>
    </w:p>
    <w:p w14:paraId="69173F8A" w14:textId="77777777" w:rsidR="00115D27" w:rsidRDefault="00BE37B6">
      <w:pPr>
        <w:widowControl/>
        <w:tabs>
          <w:tab w:val="left" w:pos="360"/>
        </w:tabs>
        <w:spacing w:beforeLines="50" w:before="156" w:afterLines="50" w:after="156"/>
        <w:jc w:val="center"/>
        <w:rPr>
          <w:rFonts w:ascii="黑体" w:eastAsia="黑体" w:hAnsi="Times New Roman" w:cs="Times New Roman"/>
          <w:kern w:val="0"/>
          <w:szCs w:val="21"/>
        </w:rPr>
      </w:pPr>
      <w:r>
        <w:rPr>
          <w:rFonts w:ascii="黑体" w:eastAsia="黑体" w:hAnsi="Times New Roman" w:cs="Times New Roman" w:hint="eastAsia"/>
          <w:kern w:val="0"/>
          <w:szCs w:val="21"/>
        </w:rPr>
        <w:t>表</w:t>
      </w:r>
      <w:r>
        <w:rPr>
          <w:rFonts w:ascii="黑体" w:eastAsia="黑体" w:hAnsi="Times New Roman" w:cs="Times New Roman" w:hint="eastAsia"/>
          <w:kern w:val="0"/>
          <w:szCs w:val="21"/>
        </w:rPr>
        <w:t xml:space="preserve">1 </w:t>
      </w:r>
      <w:r>
        <w:rPr>
          <w:rFonts w:ascii="黑体" w:eastAsia="黑体" w:hAnsi="Times New Roman" w:cs="Times New Roman" w:hint="eastAsia"/>
          <w:kern w:val="0"/>
          <w:szCs w:val="21"/>
        </w:rPr>
        <w:t>标准编制组成员及职责</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638"/>
        <w:gridCol w:w="846"/>
        <w:gridCol w:w="3996"/>
        <w:gridCol w:w="2736"/>
      </w:tblGrid>
      <w:tr w:rsidR="00115D27" w14:paraId="1BCF5599" w14:textId="77777777">
        <w:trPr>
          <w:trHeight w:val="444"/>
          <w:jc w:val="center"/>
        </w:trPr>
        <w:tc>
          <w:tcPr>
            <w:tcW w:w="0" w:type="auto"/>
            <w:tcBorders>
              <w:tl2br w:val="nil"/>
              <w:tr2bl w:val="nil"/>
            </w:tcBorders>
            <w:vAlign w:val="center"/>
          </w:tcPr>
          <w:p w14:paraId="3BED7610" w14:textId="77777777" w:rsidR="00115D27" w:rsidRDefault="00BE37B6">
            <w:pPr>
              <w:jc w:val="center"/>
              <w:rPr>
                <w:rFonts w:asciiTheme="minorEastAsia" w:hAnsiTheme="minorEastAsia"/>
                <w:b/>
                <w:bCs/>
                <w:szCs w:val="21"/>
              </w:rPr>
            </w:pPr>
            <w:r>
              <w:rPr>
                <w:rFonts w:asciiTheme="minorEastAsia" w:hAnsiTheme="minorEastAsia" w:hint="eastAsia"/>
                <w:b/>
                <w:bCs/>
                <w:szCs w:val="21"/>
              </w:rPr>
              <w:t>序号</w:t>
            </w:r>
          </w:p>
        </w:tc>
        <w:tc>
          <w:tcPr>
            <w:tcW w:w="0" w:type="auto"/>
            <w:tcBorders>
              <w:tl2br w:val="nil"/>
              <w:tr2bl w:val="nil"/>
            </w:tcBorders>
            <w:vAlign w:val="center"/>
          </w:tcPr>
          <w:p w14:paraId="1FD710FE" w14:textId="77777777" w:rsidR="00115D27" w:rsidRDefault="00BE37B6">
            <w:pPr>
              <w:jc w:val="center"/>
              <w:rPr>
                <w:rFonts w:asciiTheme="minorEastAsia" w:hAnsiTheme="minorEastAsia"/>
                <w:b/>
                <w:bCs/>
                <w:szCs w:val="21"/>
              </w:rPr>
            </w:pPr>
            <w:r>
              <w:rPr>
                <w:rFonts w:asciiTheme="minorEastAsia" w:hAnsiTheme="minorEastAsia" w:hint="eastAsia"/>
                <w:b/>
                <w:bCs/>
                <w:szCs w:val="21"/>
              </w:rPr>
              <w:t>姓名</w:t>
            </w:r>
          </w:p>
        </w:tc>
        <w:tc>
          <w:tcPr>
            <w:tcW w:w="0" w:type="auto"/>
            <w:tcBorders>
              <w:tl2br w:val="nil"/>
              <w:tr2bl w:val="nil"/>
            </w:tcBorders>
            <w:vAlign w:val="center"/>
          </w:tcPr>
          <w:p w14:paraId="18B39733" w14:textId="77777777" w:rsidR="00115D27" w:rsidRDefault="00BE37B6">
            <w:pPr>
              <w:jc w:val="center"/>
              <w:rPr>
                <w:rFonts w:asciiTheme="minorEastAsia" w:hAnsiTheme="minorEastAsia"/>
                <w:b/>
                <w:bCs/>
                <w:szCs w:val="21"/>
              </w:rPr>
            </w:pPr>
            <w:r>
              <w:rPr>
                <w:rFonts w:asciiTheme="minorEastAsia" w:hAnsiTheme="minorEastAsia" w:hint="eastAsia"/>
                <w:b/>
                <w:bCs/>
                <w:szCs w:val="21"/>
              </w:rPr>
              <w:t>单位</w:t>
            </w:r>
          </w:p>
        </w:tc>
        <w:tc>
          <w:tcPr>
            <w:tcW w:w="2736" w:type="dxa"/>
            <w:tcBorders>
              <w:tl2br w:val="nil"/>
              <w:tr2bl w:val="nil"/>
            </w:tcBorders>
            <w:vAlign w:val="center"/>
          </w:tcPr>
          <w:p w14:paraId="3CBC3879" w14:textId="77777777" w:rsidR="00115D27" w:rsidRDefault="00BE37B6">
            <w:pPr>
              <w:jc w:val="center"/>
              <w:rPr>
                <w:rFonts w:asciiTheme="minorEastAsia" w:hAnsiTheme="minorEastAsia"/>
                <w:b/>
                <w:bCs/>
                <w:szCs w:val="21"/>
              </w:rPr>
            </w:pPr>
            <w:r>
              <w:rPr>
                <w:rFonts w:asciiTheme="minorEastAsia" w:hAnsiTheme="minorEastAsia" w:hint="eastAsia"/>
                <w:b/>
                <w:bCs/>
                <w:szCs w:val="21"/>
              </w:rPr>
              <w:t>职责</w:t>
            </w:r>
          </w:p>
        </w:tc>
      </w:tr>
      <w:tr w:rsidR="00115D27" w14:paraId="565B0882" w14:textId="77777777">
        <w:trPr>
          <w:trHeight w:val="334"/>
          <w:jc w:val="center"/>
        </w:trPr>
        <w:tc>
          <w:tcPr>
            <w:tcW w:w="0" w:type="auto"/>
            <w:tcBorders>
              <w:tl2br w:val="nil"/>
              <w:tr2bl w:val="nil"/>
            </w:tcBorders>
            <w:vAlign w:val="center"/>
          </w:tcPr>
          <w:p w14:paraId="7C1387AD" w14:textId="77777777" w:rsidR="00115D27" w:rsidRDefault="00BE37B6">
            <w:pPr>
              <w:jc w:val="center"/>
              <w:rPr>
                <w:rFonts w:asciiTheme="minorEastAsia" w:hAnsiTheme="minorEastAsia"/>
                <w:szCs w:val="21"/>
              </w:rPr>
            </w:pPr>
            <w:r>
              <w:rPr>
                <w:rFonts w:asciiTheme="minorEastAsia" w:hAnsiTheme="minorEastAsia" w:hint="eastAsia"/>
                <w:szCs w:val="21"/>
              </w:rPr>
              <w:t>1</w:t>
            </w:r>
          </w:p>
        </w:tc>
        <w:tc>
          <w:tcPr>
            <w:tcW w:w="0" w:type="auto"/>
            <w:tcBorders>
              <w:tl2br w:val="nil"/>
              <w:tr2bl w:val="nil"/>
            </w:tcBorders>
            <w:vAlign w:val="center"/>
          </w:tcPr>
          <w:p w14:paraId="1448E16D" w14:textId="77777777" w:rsidR="00115D27" w:rsidRDefault="00BE37B6">
            <w:pPr>
              <w:jc w:val="center"/>
              <w:rPr>
                <w:rFonts w:asciiTheme="minorEastAsia" w:hAnsiTheme="minorEastAsia"/>
                <w:szCs w:val="21"/>
              </w:rPr>
            </w:pPr>
            <w:r>
              <w:rPr>
                <w:rFonts w:asciiTheme="minorEastAsia" w:hAnsiTheme="minorEastAsia" w:hint="eastAsia"/>
                <w:szCs w:val="21"/>
              </w:rPr>
              <w:t>谢薇</w:t>
            </w:r>
          </w:p>
        </w:tc>
        <w:tc>
          <w:tcPr>
            <w:tcW w:w="0" w:type="auto"/>
            <w:tcBorders>
              <w:tl2br w:val="nil"/>
              <w:tr2bl w:val="nil"/>
            </w:tcBorders>
            <w:vAlign w:val="center"/>
          </w:tcPr>
          <w:p w14:paraId="4AFCC387"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5DE5DCF8" w14:textId="77777777" w:rsidR="00115D27" w:rsidRDefault="00BE37B6">
            <w:pPr>
              <w:jc w:val="center"/>
              <w:rPr>
                <w:rFonts w:asciiTheme="minorEastAsia" w:hAnsiTheme="minorEastAsia"/>
                <w:szCs w:val="21"/>
              </w:rPr>
            </w:pPr>
            <w:r>
              <w:rPr>
                <w:rFonts w:asciiTheme="minorEastAsia" w:hAnsiTheme="minorEastAsia" w:hint="eastAsia"/>
                <w:szCs w:val="21"/>
              </w:rPr>
              <w:t>项目总负责</w:t>
            </w:r>
          </w:p>
        </w:tc>
      </w:tr>
      <w:tr w:rsidR="00115D27" w14:paraId="0C7DBC79" w14:textId="77777777">
        <w:trPr>
          <w:trHeight w:val="204"/>
          <w:jc w:val="center"/>
        </w:trPr>
        <w:tc>
          <w:tcPr>
            <w:tcW w:w="0" w:type="auto"/>
            <w:tcBorders>
              <w:tl2br w:val="nil"/>
              <w:tr2bl w:val="nil"/>
            </w:tcBorders>
            <w:vAlign w:val="center"/>
          </w:tcPr>
          <w:p w14:paraId="7D624B13" w14:textId="77777777" w:rsidR="00115D27" w:rsidRDefault="00BE37B6">
            <w:pPr>
              <w:jc w:val="center"/>
              <w:rPr>
                <w:rFonts w:asciiTheme="minorEastAsia" w:hAnsiTheme="minorEastAsia"/>
                <w:szCs w:val="21"/>
              </w:rPr>
            </w:pPr>
            <w:r>
              <w:rPr>
                <w:rFonts w:asciiTheme="minorEastAsia" w:hAnsiTheme="minorEastAsia" w:hint="eastAsia"/>
                <w:szCs w:val="21"/>
              </w:rPr>
              <w:t>2</w:t>
            </w:r>
          </w:p>
        </w:tc>
        <w:tc>
          <w:tcPr>
            <w:tcW w:w="0" w:type="auto"/>
            <w:tcBorders>
              <w:tl2br w:val="nil"/>
              <w:tr2bl w:val="nil"/>
            </w:tcBorders>
            <w:vAlign w:val="center"/>
          </w:tcPr>
          <w:p w14:paraId="3EE70EAA" w14:textId="77777777" w:rsidR="00115D27" w:rsidRDefault="00BE37B6">
            <w:pPr>
              <w:jc w:val="center"/>
              <w:rPr>
                <w:rFonts w:asciiTheme="minorEastAsia" w:hAnsiTheme="minorEastAsia"/>
                <w:szCs w:val="21"/>
              </w:rPr>
            </w:pPr>
            <w:r>
              <w:rPr>
                <w:rFonts w:asciiTheme="minorEastAsia" w:hAnsiTheme="minorEastAsia" w:hint="eastAsia"/>
                <w:szCs w:val="21"/>
              </w:rPr>
              <w:t>唐东昕</w:t>
            </w:r>
          </w:p>
        </w:tc>
        <w:tc>
          <w:tcPr>
            <w:tcW w:w="0" w:type="auto"/>
            <w:tcBorders>
              <w:tl2br w:val="nil"/>
              <w:tr2bl w:val="nil"/>
            </w:tcBorders>
            <w:vAlign w:val="center"/>
          </w:tcPr>
          <w:p w14:paraId="412A65DA"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12922AB9" w14:textId="77777777" w:rsidR="00115D27" w:rsidRDefault="00BE37B6">
            <w:pPr>
              <w:jc w:val="center"/>
              <w:rPr>
                <w:rFonts w:asciiTheme="minorEastAsia" w:hAnsiTheme="minorEastAsia"/>
                <w:szCs w:val="21"/>
              </w:rPr>
            </w:pPr>
            <w:r>
              <w:rPr>
                <w:rFonts w:asciiTheme="minorEastAsia" w:hAnsiTheme="minorEastAsia" w:hint="eastAsia"/>
                <w:szCs w:val="21"/>
              </w:rPr>
              <w:t>项目技术统筹、技术把控</w:t>
            </w:r>
          </w:p>
        </w:tc>
      </w:tr>
      <w:tr w:rsidR="00115D27" w14:paraId="6D7147CD" w14:textId="77777777">
        <w:trPr>
          <w:jc w:val="center"/>
        </w:trPr>
        <w:tc>
          <w:tcPr>
            <w:tcW w:w="0" w:type="auto"/>
            <w:tcBorders>
              <w:tl2br w:val="nil"/>
              <w:tr2bl w:val="nil"/>
            </w:tcBorders>
            <w:vAlign w:val="center"/>
          </w:tcPr>
          <w:p w14:paraId="4EB42973" w14:textId="77777777" w:rsidR="00115D27" w:rsidRDefault="00BE37B6">
            <w:pPr>
              <w:jc w:val="center"/>
              <w:rPr>
                <w:rFonts w:asciiTheme="minorEastAsia" w:hAnsiTheme="minorEastAsia"/>
                <w:szCs w:val="21"/>
              </w:rPr>
            </w:pPr>
            <w:r>
              <w:rPr>
                <w:rFonts w:asciiTheme="minorEastAsia" w:hAnsiTheme="minorEastAsia" w:hint="eastAsia"/>
                <w:szCs w:val="21"/>
              </w:rPr>
              <w:t>3</w:t>
            </w:r>
          </w:p>
        </w:tc>
        <w:tc>
          <w:tcPr>
            <w:tcW w:w="0" w:type="auto"/>
            <w:tcBorders>
              <w:tl2br w:val="nil"/>
              <w:tr2bl w:val="nil"/>
            </w:tcBorders>
            <w:vAlign w:val="center"/>
          </w:tcPr>
          <w:p w14:paraId="70A70328" w14:textId="77777777" w:rsidR="00115D27" w:rsidRDefault="00BE37B6">
            <w:pPr>
              <w:jc w:val="center"/>
              <w:rPr>
                <w:rFonts w:asciiTheme="minorEastAsia" w:hAnsiTheme="minorEastAsia"/>
                <w:szCs w:val="21"/>
              </w:rPr>
            </w:pPr>
            <w:r>
              <w:rPr>
                <w:rFonts w:asciiTheme="minorEastAsia" w:hAnsiTheme="minorEastAsia" w:hint="eastAsia"/>
                <w:szCs w:val="21"/>
              </w:rPr>
              <w:t>曾曼杰</w:t>
            </w:r>
          </w:p>
        </w:tc>
        <w:tc>
          <w:tcPr>
            <w:tcW w:w="0" w:type="auto"/>
            <w:tcBorders>
              <w:tl2br w:val="nil"/>
              <w:tr2bl w:val="nil"/>
            </w:tcBorders>
            <w:vAlign w:val="center"/>
          </w:tcPr>
          <w:p w14:paraId="52310254" w14:textId="77777777" w:rsidR="00115D27" w:rsidRDefault="00BE37B6">
            <w:pPr>
              <w:jc w:val="center"/>
              <w:rPr>
                <w:rFonts w:asciiTheme="minorEastAsia" w:hAnsiTheme="minorEastAsia"/>
                <w:szCs w:val="21"/>
              </w:rPr>
            </w:pPr>
            <w:r>
              <w:rPr>
                <w:rFonts w:asciiTheme="minorEastAsia" w:hAnsiTheme="minorEastAsia" w:hint="eastAsia"/>
                <w:szCs w:val="21"/>
              </w:rPr>
              <w:t>贵州云中医院</w:t>
            </w:r>
          </w:p>
        </w:tc>
        <w:tc>
          <w:tcPr>
            <w:tcW w:w="2736" w:type="dxa"/>
            <w:tcBorders>
              <w:tl2br w:val="nil"/>
              <w:tr2bl w:val="nil"/>
            </w:tcBorders>
            <w:vAlign w:val="center"/>
          </w:tcPr>
          <w:p w14:paraId="3D332077" w14:textId="77777777" w:rsidR="00115D27" w:rsidRDefault="00BE37B6">
            <w:pPr>
              <w:jc w:val="center"/>
              <w:rPr>
                <w:rFonts w:asciiTheme="minorEastAsia" w:hAnsiTheme="minorEastAsia"/>
                <w:szCs w:val="21"/>
              </w:rPr>
            </w:pPr>
            <w:r>
              <w:rPr>
                <w:rFonts w:asciiTheme="minorEastAsia" w:hAnsiTheme="minorEastAsia" w:hint="eastAsia"/>
                <w:szCs w:val="21"/>
              </w:rPr>
              <w:t>关键的结构确定</w:t>
            </w:r>
          </w:p>
        </w:tc>
      </w:tr>
      <w:tr w:rsidR="00115D27" w14:paraId="4A1C56F2" w14:textId="77777777">
        <w:trPr>
          <w:jc w:val="center"/>
        </w:trPr>
        <w:tc>
          <w:tcPr>
            <w:tcW w:w="0" w:type="auto"/>
            <w:tcBorders>
              <w:tl2br w:val="nil"/>
              <w:tr2bl w:val="nil"/>
            </w:tcBorders>
            <w:vAlign w:val="center"/>
          </w:tcPr>
          <w:p w14:paraId="2DDC63C2" w14:textId="77777777" w:rsidR="00115D27" w:rsidRDefault="00BE37B6">
            <w:pPr>
              <w:jc w:val="center"/>
              <w:rPr>
                <w:rFonts w:asciiTheme="minorEastAsia" w:hAnsiTheme="minorEastAsia"/>
                <w:szCs w:val="21"/>
              </w:rPr>
            </w:pPr>
            <w:r>
              <w:rPr>
                <w:rFonts w:asciiTheme="minorEastAsia" w:hAnsiTheme="minorEastAsia" w:hint="eastAsia"/>
                <w:szCs w:val="21"/>
              </w:rPr>
              <w:t>4</w:t>
            </w:r>
          </w:p>
        </w:tc>
        <w:tc>
          <w:tcPr>
            <w:tcW w:w="0" w:type="auto"/>
            <w:tcBorders>
              <w:tl2br w:val="nil"/>
              <w:tr2bl w:val="nil"/>
            </w:tcBorders>
            <w:vAlign w:val="center"/>
          </w:tcPr>
          <w:p w14:paraId="7AEBCCAF" w14:textId="77777777" w:rsidR="00115D27" w:rsidRDefault="00BE37B6">
            <w:pPr>
              <w:jc w:val="center"/>
              <w:rPr>
                <w:rFonts w:asciiTheme="minorEastAsia" w:hAnsiTheme="minorEastAsia"/>
                <w:szCs w:val="21"/>
              </w:rPr>
            </w:pPr>
            <w:r>
              <w:rPr>
                <w:rFonts w:asciiTheme="minorEastAsia" w:hAnsiTheme="minorEastAsia" w:hint="eastAsia"/>
                <w:szCs w:val="21"/>
              </w:rPr>
              <w:t>刘青</w:t>
            </w:r>
          </w:p>
        </w:tc>
        <w:tc>
          <w:tcPr>
            <w:tcW w:w="0" w:type="auto"/>
            <w:tcBorders>
              <w:tl2br w:val="nil"/>
              <w:tr2bl w:val="nil"/>
            </w:tcBorders>
            <w:vAlign w:val="center"/>
          </w:tcPr>
          <w:p w14:paraId="43185327"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173AE97E" w14:textId="77777777" w:rsidR="00115D27" w:rsidRDefault="00BE37B6">
            <w:pPr>
              <w:jc w:val="center"/>
              <w:rPr>
                <w:rFonts w:asciiTheme="minorEastAsia" w:hAnsiTheme="minorEastAsia"/>
                <w:szCs w:val="21"/>
              </w:rPr>
            </w:pPr>
            <w:r>
              <w:rPr>
                <w:rFonts w:asciiTheme="minorEastAsia" w:hAnsiTheme="minorEastAsia" w:hint="eastAsia"/>
                <w:szCs w:val="21"/>
              </w:rPr>
              <w:t>标准编制、关键指标核对</w:t>
            </w:r>
          </w:p>
        </w:tc>
      </w:tr>
      <w:tr w:rsidR="00115D27" w14:paraId="5CC2FB6C" w14:textId="77777777">
        <w:trPr>
          <w:jc w:val="center"/>
        </w:trPr>
        <w:tc>
          <w:tcPr>
            <w:tcW w:w="0" w:type="auto"/>
            <w:tcBorders>
              <w:tl2br w:val="nil"/>
              <w:tr2bl w:val="nil"/>
            </w:tcBorders>
            <w:vAlign w:val="center"/>
          </w:tcPr>
          <w:p w14:paraId="3C406964" w14:textId="77777777" w:rsidR="00115D27" w:rsidRDefault="00BE37B6">
            <w:pPr>
              <w:jc w:val="center"/>
              <w:rPr>
                <w:rFonts w:asciiTheme="minorEastAsia" w:hAnsiTheme="minorEastAsia"/>
                <w:szCs w:val="21"/>
              </w:rPr>
            </w:pPr>
            <w:r>
              <w:rPr>
                <w:rFonts w:asciiTheme="minorEastAsia" w:hAnsiTheme="minorEastAsia" w:hint="eastAsia"/>
                <w:szCs w:val="21"/>
              </w:rPr>
              <w:t>5</w:t>
            </w:r>
          </w:p>
        </w:tc>
        <w:tc>
          <w:tcPr>
            <w:tcW w:w="0" w:type="auto"/>
            <w:tcBorders>
              <w:tl2br w:val="nil"/>
              <w:tr2bl w:val="nil"/>
            </w:tcBorders>
            <w:vAlign w:val="center"/>
          </w:tcPr>
          <w:p w14:paraId="0E17F540" w14:textId="77777777" w:rsidR="00115D27" w:rsidRDefault="00BE37B6">
            <w:pPr>
              <w:jc w:val="center"/>
              <w:rPr>
                <w:rFonts w:asciiTheme="minorEastAsia" w:hAnsiTheme="minorEastAsia"/>
                <w:szCs w:val="21"/>
              </w:rPr>
            </w:pPr>
            <w:r>
              <w:rPr>
                <w:rFonts w:asciiTheme="minorEastAsia" w:hAnsiTheme="minorEastAsia" w:hint="eastAsia"/>
                <w:szCs w:val="21"/>
              </w:rPr>
              <w:t>田杰</w:t>
            </w:r>
          </w:p>
        </w:tc>
        <w:tc>
          <w:tcPr>
            <w:tcW w:w="0" w:type="auto"/>
            <w:tcBorders>
              <w:tl2br w:val="nil"/>
              <w:tr2bl w:val="nil"/>
            </w:tcBorders>
            <w:vAlign w:val="center"/>
          </w:tcPr>
          <w:p w14:paraId="48285C82"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4F71D346" w14:textId="77777777" w:rsidR="00115D27" w:rsidRDefault="00BE37B6">
            <w:pPr>
              <w:jc w:val="center"/>
              <w:rPr>
                <w:rFonts w:asciiTheme="minorEastAsia" w:hAnsiTheme="minorEastAsia"/>
                <w:szCs w:val="21"/>
              </w:rPr>
            </w:pPr>
            <w:r>
              <w:rPr>
                <w:rFonts w:asciiTheme="minorEastAsia" w:hAnsiTheme="minorEastAsia" w:hint="eastAsia"/>
                <w:szCs w:val="21"/>
              </w:rPr>
              <w:t>标准资料预研，标准编制</w:t>
            </w:r>
          </w:p>
        </w:tc>
      </w:tr>
      <w:tr w:rsidR="00115D27" w14:paraId="09541871" w14:textId="77777777">
        <w:trPr>
          <w:jc w:val="center"/>
        </w:trPr>
        <w:tc>
          <w:tcPr>
            <w:tcW w:w="0" w:type="auto"/>
            <w:tcBorders>
              <w:tl2br w:val="nil"/>
              <w:tr2bl w:val="nil"/>
            </w:tcBorders>
            <w:vAlign w:val="center"/>
          </w:tcPr>
          <w:p w14:paraId="3F3433A7" w14:textId="77777777" w:rsidR="00115D27" w:rsidRDefault="00BE37B6">
            <w:pPr>
              <w:jc w:val="center"/>
              <w:rPr>
                <w:rFonts w:asciiTheme="minorEastAsia" w:hAnsiTheme="minorEastAsia"/>
                <w:szCs w:val="21"/>
              </w:rPr>
            </w:pPr>
            <w:r>
              <w:rPr>
                <w:rFonts w:asciiTheme="minorEastAsia" w:hAnsiTheme="minorEastAsia" w:hint="eastAsia"/>
                <w:szCs w:val="21"/>
              </w:rPr>
              <w:t>6</w:t>
            </w:r>
          </w:p>
        </w:tc>
        <w:tc>
          <w:tcPr>
            <w:tcW w:w="0" w:type="auto"/>
            <w:tcBorders>
              <w:tl2br w:val="nil"/>
              <w:tr2bl w:val="nil"/>
            </w:tcBorders>
            <w:vAlign w:val="center"/>
          </w:tcPr>
          <w:p w14:paraId="50AE6A34" w14:textId="77777777" w:rsidR="00115D27" w:rsidRDefault="00BE37B6">
            <w:pPr>
              <w:jc w:val="center"/>
              <w:rPr>
                <w:rFonts w:asciiTheme="minorEastAsia" w:hAnsiTheme="minorEastAsia"/>
                <w:szCs w:val="21"/>
              </w:rPr>
            </w:pPr>
            <w:r>
              <w:rPr>
                <w:rFonts w:asciiTheme="minorEastAsia" w:hAnsiTheme="minorEastAsia" w:hint="eastAsia"/>
                <w:szCs w:val="21"/>
              </w:rPr>
              <w:t>唐玲</w:t>
            </w:r>
          </w:p>
        </w:tc>
        <w:tc>
          <w:tcPr>
            <w:tcW w:w="0" w:type="auto"/>
            <w:tcBorders>
              <w:tl2br w:val="nil"/>
              <w:tr2bl w:val="nil"/>
            </w:tcBorders>
            <w:vAlign w:val="center"/>
          </w:tcPr>
          <w:p w14:paraId="4E2D333E" w14:textId="77777777" w:rsidR="00115D27" w:rsidRDefault="00BE37B6">
            <w:pPr>
              <w:jc w:val="center"/>
              <w:rPr>
                <w:rFonts w:asciiTheme="minorEastAsia" w:hAnsiTheme="minorEastAsia"/>
                <w:szCs w:val="21"/>
              </w:rPr>
            </w:pPr>
            <w:r>
              <w:rPr>
                <w:rFonts w:asciiTheme="minorEastAsia" w:hAnsiTheme="minorEastAsia" w:hint="eastAsia"/>
                <w:szCs w:val="21"/>
              </w:rPr>
              <w:t>北京中医药大学东方医院</w:t>
            </w:r>
          </w:p>
        </w:tc>
        <w:tc>
          <w:tcPr>
            <w:tcW w:w="2736" w:type="dxa"/>
            <w:tcBorders>
              <w:tl2br w:val="nil"/>
              <w:tr2bl w:val="nil"/>
            </w:tcBorders>
            <w:vAlign w:val="center"/>
          </w:tcPr>
          <w:p w14:paraId="3713B002" w14:textId="77777777" w:rsidR="00115D27" w:rsidRDefault="00BE37B6">
            <w:pPr>
              <w:jc w:val="center"/>
              <w:rPr>
                <w:rFonts w:asciiTheme="minorEastAsia" w:hAnsiTheme="minorEastAsia"/>
                <w:szCs w:val="21"/>
              </w:rPr>
            </w:pPr>
            <w:r>
              <w:rPr>
                <w:rFonts w:asciiTheme="minorEastAsia" w:hAnsiTheme="minorEastAsia" w:hint="eastAsia"/>
                <w:szCs w:val="21"/>
              </w:rPr>
              <w:t>技术指导</w:t>
            </w:r>
          </w:p>
        </w:tc>
      </w:tr>
      <w:tr w:rsidR="00115D27" w14:paraId="56DEB1D6" w14:textId="77777777">
        <w:trPr>
          <w:jc w:val="center"/>
        </w:trPr>
        <w:tc>
          <w:tcPr>
            <w:tcW w:w="0" w:type="auto"/>
            <w:tcBorders>
              <w:tl2br w:val="nil"/>
              <w:tr2bl w:val="nil"/>
            </w:tcBorders>
            <w:vAlign w:val="center"/>
          </w:tcPr>
          <w:p w14:paraId="7A3A671C" w14:textId="77777777" w:rsidR="00115D27" w:rsidRDefault="00BE37B6">
            <w:pPr>
              <w:jc w:val="center"/>
              <w:rPr>
                <w:rFonts w:asciiTheme="minorEastAsia" w:hAnsiTheme="minorEastAsia"/>
                <w:szCs w:val="21"/>
              </w:rPr>
            </w:pPr>
            <w:r>
              <w:rPr>
                <w:rFonts w:asciiTheme="minorEastAsia" w:hAnsiTheme="minorEastAsia" w:hint="eastAsia"/>
                <w:szCs w:val="21"/>
              </w:rPr>
              <w:t>7</w:t>
            </w:r>
          </w:p>
        </w:tc>
        <w:tc>
          <w:tcPr>
            <w:tcW w:w="0" w:type="auto"/>
            <w:tcBorders>
              <w:tl2br w:val="nil"/>
              <w:tr2bl w:val="nil"/>
            </w:tcBorders>
            <w:vAlign w:val="center"/>
          </w:tcPr>
          <w:p w14:paraId="2D92A8FD" w14:textId="77777777" w:rsidR="00115D27" w:rsidRDefault="00BE37B6">
            <w:pPr>
              <w:jc w:val="center"/>
              <w:rPr>
                <w:rFonts w:asciiTheme="minorEastAsia" w:hAnsiTheme="minorEastAsia"/>
                <w:szCs w:val="21"/>
              </w:rPr>
            </w:pPr>
            <w:r>
              <w:rPr>
                <w:rFonts w:asciiTheme="minorEastAsia" w:hAnsiTheme="minorEastAsia" w:hint="eastAsia"/>
                <w:szCs w:val="21"/>
              </w:rPr>
              <w:t>王晓晞</w:t>
            </w:r>
          </w:p>
        </w:tc>
        <w:tc>
          <w:tcPr>
            <w:tcW w:w="0" w:type="auto"/>
            <w:tcBorders>
              <w:tl2br w:val="nil"/>
              <w:tr2bl w:val="nil"/>
            </w:tcBorders>
            <w:vAlign w:val="center"/>
          </w:tcPr>
          <w:p w14:paraId="6E69C9A6" w14:textId="77777777" w:rsidR="00115D27" w:rsidRDefault="00BE37B6">
            <w:pPr>
              <w:jc w:val="center"/>
              <w:rPr>
                <w:rFonts w:asciiTheme="minorEastAsia" w:hAnsiTheme="minorEastAsia"/>
                <w:szCs w:val="21"/>
              </w:rPr>
            </w:pPr>
            <w:r>
              <w:rPr>
                <w:rFonts w:asciiTheme="minorEastAsia" w:hAnsiTheme="minorEastAsia" w:hint="eastAsia"/>
                <w:szCs w:val="21"/>
              </w:rPr>
              <w:t>温州市鹿城区妇幼保健计划生育服务中心</w:t>
            </w:r>
          </w:p>
        </w:tc>
        <w:tc>
          <w:tcPr>
            <w:tcW w:w="2736" w:type="dxa"/>
            <w:tcBorders>
              <w:tl2br w:val="nil"/>
              <w:tr2bl w:val="nil"/>
            </w:tcBorders>
            <w:vAlign w:val="center"/>
          </w:tcPr>
          <w:p w14:paraId="6B69DA0A" w14:textId="77777777" w:rsidR="00115D27" w:rsidRDefault="00BE37B6">
            <w:pPr>
              <w:jc w:val="center"/>
              <w:rPr>
                <w:rFonts w:asciiTheme="minorEastAsia" w:hAnsiTheme="minorEastAsia"/>
                <w:szCs w:val="21"/>
              </w:rPr>
            </w:pPr>
            <w:r>
              <w:rPr>
                <w:rFonts w:asciiTheme="minorEastAsia" w:hAnsiTheme="minorEastAsia" w:hint="eastAsia"/>
                <w:szCs w:val="21"/>
              </w:rPr>
              <w:t>技术指导</w:t>
            </w:r>
          </w:p>
        </w:tc>
      </w:tr>
      <w:tr w:rsidR="00115D27" w14:paraId="1034977E" w14:textId="77777777">
        <w:trPr>
          <w:jc w:val="center"/>
        </w:trPr>
        <w:tc>
          <w:tcPr>
            <w:tcW w:w="0" w:type="auto"/>
            <w:tcBorders>
              <w:tl2br w:val="nil"/>
              <w:tr2bl w:val="nil"/>
            </w:tcBorders>
            <w:vAlign w:val="center"/>
          </w:tcPr>
          <w:p w14:paraId="3859307D" w14:textId="77777777" w:rsidR="00115D27" w:rsidRDefault="00BE37B6">
            <w:pPr>
              <w:jc w:val="center"/>
              <w:rPr>
                <w:rFonts w:asciiTheme="minorEastAsia" w:hAnsiTheme="minorEastAsia"/>
                <w:szCs w:val="21"/>
              </w:rPr>
            </w:pPr>
            <w:r>
              <w:rPr>
                <w:rFonts w:asciiTheme="minorEastAsia" w:hAnsiTheme="minorEastAsia" w:hint="eastAsia"/>
                <w:szCs w:val="21"/>
              </w:rPr>
              <w:t>8</w:t>
            </w:r>
          </w:p>
        </w:tc>
        <w:tc>
          <w:tcPr>
            <w:tcW w:w="0" w:type="auto"/>
            <w:tcBorders>
              <w:tl2br w:val="nil"/>
              <w:tr2bl w:val="nil"/>
            </w:tcBorders>
            <w:vAlign w:val="center"/>
          </w:tcPr>
          <w:p w14:paraId="50A60BC4" w14:textId="77777777" w:rsidR="00115D27" w:rsidRDefault="00BE37B6">
            <w:pPr>
              <w:jc w:val="center"/>
              <w:rPr>
                <w:rFonts w:asciiTheme="minorEastAsia" w:hAnsiTheme="minorEastAsia"/>
                <w:szCs w:val="21"/>
              </w:rPr>
            </w:pPr>
            <w:r>
              <w:rPr>
                <w:rFonts w:asciiTheme="minorEastAsia" w:hAnsiTheme="minorEastAsia" w:hint="eastAsia"/>
                <w:szCs w:val="21"/>
              </w:rPr>
              <w:t>林美珍</w:t>
            </w:r>
          </w:p>
        </w:tc>
        <w:tc>
          <w:tcPr>
            <w:tcW w:w="0" w:type="auto"/>
            <w:tcBorders>
              <w:tl2br w:val="nil"/>
              <w:tr2bl w:val="nil"/>
            </w:tcBorders>
            <w:vAlign w:val="center"/>
          </w:tcPr>
          <w:p w14:paraId="0D1E4EAD" w14:textId="77777777" w:rsidR="00115D27" w:rsidRDefault="00BE37B6">
            <w:pPr>
              <w:jc w:val="center"/>
              <w:rPr>
                <w:rFonts w:asciiTheme="minorEastAsia" w:hAnsiTheme="minorEastAsia"/>
                <w:szCs w:val="21"/>
              </w:rPr>
            </w:pPr>
            <w:r>
              <w:rPr>
                <w:rFonts w:asciiTheme="minorEastAsia" w:hAnsiTheme="minorEastAsia" w:hint="eastAsia"/>
                <w:szCs w:val="21"/>
              </w:rPr>
              <w:t>广东省中医院</w:t>
            </w:r>
          </w:p>
        </w:tc>
        <w:tc>
          <w:tcPr>
            <w:tcW w:w="2736" w:type="dxa"/>
            <w:tcBorders>
              <w:tl2br w:val="nil"/>
              <w:tr2bl w:val="nil"/>
            </w:tcBorders>
            <w:vAlign w:val="center"/>
          </w:tcPr>
          <w:p w14:paraId="5EBCE89C" w14:textId="77777777" w:rsidR="00115D27" w:rsidRDefault="00BE37B6">
            <w:pPr>
              <w:jc w:val="center"/>
              <w:rPr>
                <w:rFonts w:asciiTheme="minorEastAsia" w:hAnsiTheme="minorEastAsia"/>
                <w:szCs w:val="21"/>
              </w:rPr>
            </w:pPr>
            <w:r>
              <w:rPr>
                <w:rFonts w:asciiTheme="minorEastAsia" w:hAnsiTheme="minorEastAsia" w:hint="eastAsia"/>
                <w:szCs w:val="21"/>
              </w:rPr>
              <w:t>技术指导</w:t>
            </w:r>
          </w:p>
        </w:tc>
      </w:tr>
      <w:tr w:rsidR="00115D27" w14:paraId="15B42A2A" w14:textId="77777777">
        <w:trPr>
          <w:jc w:val="center"/>
        </w:trPr>
        <w:tc>
          <w:tcPr>
            <w:tcW w:w="0" w:type="auto"/>
            <w:tcBorders>
              <w:tl2br w:val="nil"/>
              <w:tr2bl w:val="nil"/>
            </w:tcBorders>
            <w:vAlign w:val="center"/>
          </w:tcPr>
          <w:p w14:paraId="4CA4890D" w14:textId="77777777" w:rsidR="00115D27" w:rsidRDefault="00BE37B6">
            <w:pPr>
              <w:jc w:val="center"/>
              <w:rPr>
                <w:rFonts w:asciiTheme="minorEastAsia" w:hAnsiTheme="minorEastAsia"/>
                <w:szCs w:val="21"/>
              </w:rPr>
            </w:pPr>
            <w:r>
              <w:rPr>
                <w:rFonts w:asciiTheme="minorEastAsia" w:hAnsiTheme="minorEastAsia" w:hint="eastAsia"/>
                <w:szCs w:val="21"/>
              </w:rPr>
              <w:t>9</w:t>
            </w:r>
          </w:p>
        </w:tc>
        <w:tc>
          <w:tcPr>
            <w:tcW w:w="0" w:type="auto"/>
            <w:tcBorders>
              <w:tl2br w:val="nil"/>
              <w:tr2bl w:val="nil"/>
            </w:tcBorders>
            <w:vAlign w:val="center"/>
          </w:tcPr>
          <w:p w14:paraId="5F2A8E1D" w14:textId="77777777" w:rsidR="00115D27" w:rsidRDefault="00BE37B6">
            <w:pPr>
              <w:jc w:val="center"/>
              <w:rPr>
                <w:rFonts w:asciiTheme="minorEastAsia" w:hAnsiTheme="minorEastAsia"/>
                <w:szCs w:val="21"/>
              </w:rPr>
            </w:pPr>
            <w:r>
              <w:rPr>
                <w:rFonts w:asciiTheme="minorEastAsia" w:hAnsiTheme="minorEastAsia" w:hint="eastAsia"/>
                <w:szCs w:val="21"/>
              </w:rPr>
              <w:t>蒋运兰</w:t>
            </w:r>
          </w:p>
        </w:tc>
        <w:tc>
          <w:tcPr>
            <w:tcW w:w="0" w:type="auto"/>
            <w:tcBorders>
              <w:tl2br w:val="nil"/>
              <w:tr2bl w:val="nil"/>
            </w:tcBorders>
            <w:vAlign w:val="center"/>
          </w:tcPr>
          <w:p w14:paraId="7E9AD8EE" w14:textId="77777777" w:rsidR="00115D27" w:rsidRDefault="00BE37B6">
            <w:pPr>
              <w:jc w:val="center"/>
              <w:rPr>
                <w:rFonts w:asciiTheme="minorEastAsia" w:hAnsiTheme="minorEastAsia"/>
                <w:szCs w:val="21"/>
              </w:rPr>
            </w:pPr>
            <w:r>
              <w:rPr>
                <w:rFonts w:asciiTheme="minorEastAsia" w:hAnsiTheme="minorEastAsia" w:hint="eastAsia"/>
                <w:szCs w:val="21"/>
              </w:rPr>
              <w:t>成都中医药大学附属医院</w:t>
            </w:r>
          </w:p>
        </w:tc>
        <w:tc>
          <w:tcPr>
            <w:tcW w:w="2736" w:type="dxa"/>
            <w:tcBorders>
              <w:tl2br w:val="nil"/>
              <w:tr2bl w:val="nil"/>
            </w:tcBorders>
            <w:vAlign w:val="center"/>
          </w:tcPr>
          <w:p w14:paraId="15811FF8" w14:textId="77777777" w:rsidR="00115D27" w:rsidRDefault="00BE37B6">
            <w:pPr>
              <w:jc w:val="center"/>
              <w:rPr>
                <w:rFonts w:asciiTheme="minorEastAsia" w:hAnsiTheme="minorEastAsia"/>
                <w:szCs w:val="21"/>
              </w:rPr>
            </w:pPr>
            <w:r>
              <w:rPr>
                <w:rFonts w:asciiTheme="minorEastAsia" w:hAnsiTheme="minorEastAsia" w:hint="eastAsia"/>
                <w:szCs w:val="21"/>
              </w:rPr>
              <w:t>技术指导</w:t>
            </w:r>
          </w:p>
        </w:tc>
      </w:tr>
      <w:tr w:rsidR="00115D27" w14:paraId="2566C832" w14:textId="77777777">
        <w:trPr>
          <w:jc w:val="center"/>
        </w:trPr>
        <w:tc>
          <w:tcPr>
            <w:tcW w:w="0" w:type="auto"/>
            <w:tcBorders>
              <w:tl2br w:val="nil"/>
              <w:tr2bl w:val="nil"/>
            </w:tcBorders>
            <w:vAlign w:val="center"/>
          </w:tcPr>
          <w:p w14:paraId="3BC24228" w14:textId="77777777" w:rsidR="00115D27" w:rsidRDefault="00BE37B6">
            <w:pPr>
              <w:jc w:val="center"/>
              <w:rPr>
                <w:rFonts w:asciiTheme="minorEastAsia" w:hAnsiTheme="minorEastAsia"/>
                <w:szCs w:val="21"/>
              </w:rPr>
            </w:pPr>
            <w:r>
              <w:rPr>
                <w:rFonts w:asciiTheme="minorEastAsia" w:hAnsiTheme="minorEastAsia" w:hint="eastAsia"/>
                <w:szCs w:val="21"/>
              </w:rPr>
              <w:t>10</w:t>
            </w:r>
          </w:p>
        </w:tc>
        <w:tc>
          <w:tcPr>
            <w:tcW w:w="0" w:type="auto"/>
            <w:tcBorders>
              <w:tl2br w:val="nil"/>
              <w:tr2bl w:val="nil"/>
            </w:tcBorders>
            <w:vAlign w:val="center"/>
          </w:tcPr>
          <w:p w14:paraId="2670DB83" w14:textId="77777777" w:rsidR="00115D27" w:rsidRDefault="00BE37B6">
            <w:pPr>
              <w:jc w:val="center"/>
              <w:rPr>
                <w:rFonts w:asciiTheme="minorEastAsia" w:hAnsiTheme="minorEastAsia"/>
                <w:szCs w:val="21"/>
              </w:rPr>
            </w:pPr>
            <w:r>
              <w:rPr>
                <w:rFonts w:asciiTheme="minorEastAsia" w:hAnsiTheme="minorEastAsia" w:hint="eastAsia"/>
                <w:szCs w:val="21"/>
              </w:rPr>
              <w:t>王家兰</w:t>
            </w:r>
          </w:p>
        </w:tc>
        <w:tc>
          <w:tcPr>
            <w:tcW w:w="0" w:type="auto"/>
            <w:tcBorders>
              <w:tl2br w:val="nil"/>
              <w:tr2bl w:val="nil"/>
            </w:tcBorders>
            <w:vAlign w:val="center"/>
          </w:tcPr>
          <w:p w14:paraId="52A20868" w14:textId="77777777" w:rsidR="00115D27" w:rsidRDefault="00BE37B6">
            <w:pPr>
              <w:jc w:val="center"/>
              <w:rPr>
                <w:rFonts w:asciiTheme="minorEastAsia" w:hAnsiTheme="minorEastAsia"/>
                <w:szCs w:val="21"/>
              </w:rPr>
            </w:pPr>
            <w:r>
              <w:rPr>
                <w:rFonts w:asciiTheme="minorEastAsia" w:hAnsiTheme="minorEastAsia" w:hint="eastAsia"/>
                <w:szCs w:val="21"/>
              </w:rPr>
              <w:t>云南中医药大学第一附属医院</w:t>
            </w:r>
          </w:p>
        </w:tc>
        <w:tc>
          <w:tcPr>
            <w:tcW w:w="2736" w:type="dxa"/>
            <w:tcBorders>
              <w:tl2br w:val="nil"/>
              <w:tr2bl w:val="nil"/>
            </w:tcBorders>
            <w:vAlign w:val="center"/>
          </w:tcPr>
          <w:p w14:paraId="2D295320" w14:textId="77777777" w:rsidR="00115D27" w:rsidRDefault="00BE37B6">
            <w:pPr>
              <w:jc w:val="center"/>
              <w:rPr>
                <w:rFonts w:asciiTheme="minorEastAsia" w:hAnsiTheme="minorEastAsia"/>
                <w:szCs w:val="21"/>
              </w:rPr>
            </w:pPr>
            <w:r>
              <w:rPr>
                <w:rFonts w:asciiTheme="minorEastAsia" w:hAnsiTheme="minorEastAsia" w:hint="eastAsia"/>
                <w:szCs w:val="21"/>
              </w:rPr>
              <w:t>技术指导</w:t>
            </w:r>
          </w:p>
        </w:tc>
      </w:tr>
      <w:tr w:rsidR="00115D27" w14:paraId="0CCBBD82" w14:textId="77777777">
        <w:trPr>
          <w:jc w:val="center"/>
        </w:trPr>
        <w:tc>
          <w:tcPr>
            <w:tcW w:w="0" w:type="auto"/>
            <w:tcBorders>
              <w:tl2br w:val="nil"/>
              <w:tr2bl w:val="nil"/>
            </w:tcBorders>
            <w:vAlign w:val="center"/>
          </w:tcPr>
          <w:p w14:paraId="731AEA45" w14:textId="77777777" w:rsidR="00115D27" w:rsidRDefault="00BE37B6">
            <w:pPr>
              <w:jc w:val="center"/>
              <w:rPr>
                <w:rFonts w:asciiTheme="minorEastAsia" w:hAnsiTheme="minorEastAsia"/>
                <w:szCs w:val="21"/>
              </w:rPr>
            </w:pPr>
            <w:r>
              <w:rPr>
                <w:rFonts w:asciiTheme="minorEastAsia" w:hAnsiTheme="minorEastAsia" w:hint="eastAsia"/>
                <w:szCs w:val="21"/>
              </w:rPr>
              <w:t>11</w:t>
            </w:r>
          </w:p>
        </w:tc>
        <w:tc>
          <w:tcPr>
            <w:tcW w:w="0" w:type="auto"/>
            <w:tcBorders>
              <w:tl2br w:val="nil"/>
              <w:tr2bl w:val="nil"/>
            </w:tcBorders>
            <w:vAlign w:val="center"/>
          </w:tcPr>
          <w:p w14:paraId="6A9A5D8A" w14:textId="77777777" w:rsidR="00115D27" w:rsidRDefault="00BE37B6">
            <w:pPr>
              <w:jc w:val="center"/>
              <w:rPr>
                <w:rFonts w:asciiTheme="minorEastAsia" w:hAnsiTheme="minorEastAsia"/>
                <w:szCs w:val="21"/>
              </w:rPr>
            </w:pPr>
            <w:r>
              <w:rPr>
                <w:rFonts w:asciiTheme="minorEastAsia" w:hAnsiTheme="minorEastAsia" w:hint="eastAsia"/>
                <w:szCs w:val="21"/>
              </w:rPr>
              <w:t>段培蓓</w:t>
            </w:r>
          </w:p>
        </w:tc>
        <w:tc>
          <w:tcPr>
            <w:tcW w:w="0" w:type="auto"/>
            <w:tcBorders>
              <w:tl2br w:val="nil"/>
              <w:tr2bl w:val="nil"/>
            </w:tcBorders>
            <w:vAlign w:val="center"/>
          </w:tcPr>
          <w:p w14:paraId="3F03565E" w14:textId="77777777" w:rsidR="00115D27" w:rsidRDefault="00BE37B6">
            <w:pPr>
              <w:jc w:val="center"/>
              <w:rPr>
                <w:rFonts w:asciiTheme="minorEastAsia" w:hAnsiTheme="minorEastAsia"/>
                <w:szCs w:val="21"/>
              </w:rPr>
            </w:pPr>
            <w:r>
              <w:rPr>
                <w:rFonts w:asciiTheme="minorEastAsia" w:hAnsiTheme="minorEastAsia" w:hint="eastAsia"/>
                <w:szCs w:val="21"/>
              </w:rPr>
              <w:t>江苏省中医院</w:t>
            </w:r>
          </w:p>
        </w:tc>
        <w:tc>
          <w:tcPr>
            <w:tcW w:w="2736" w:type="dxa"/>
            <w:tcBorders>
              <w:tl2br w:val="nil"/>
              <w:tr2bl w:val="nil"/>
            </w:tcBorders>
            <w:vAlign w:val="center"/>
          </w:tcPr>
          <w:p w14:paraId="7E1528D0" w14:textId="77777777" w:rsidR="00115D27" w:rsidRDefault="00BE37B6">
            <w:pPr>
              <w:jc w:val="center"/>
              <w:rPr>
                <w:rFonts w:asciiTheme="minorEastAsia" w:hAnsiTheme="minorEastAsia"/>
                <w:szCs w:val="21"/>
              </w:rPr>
            </w:pPr>
            <w:r>
              <w:rPr>
                <w:rFonts w:asciiTheme="minorEastAsia" w:hAnsiTheme="minorEastAsia" w:hint="eastAsia"/>
                <w:szCs w:val="21"/>
              </w:rPr>
              <w:t>技术指导</w:t>
            </w:r>
          </w:p>
        </w:tc>
      </w:tr>
      <w:tr w:rsidR="00115D27" w14:paraId="0BBC22AB" w14:textId="77777777">
        <w:trPr>
          <w:jc w:val="center"/>
        </w:trPr>
        <w:tc>
          <w:tcPr>
            <w:tcW w:w="0" w:type="auto"/>
            <w:tcBorders>
              <w:tl2br w:val="nil"/>
              <w:tr2bl w:val="nil"/>
            </w:tcBorders>
            <w:vAlign w:val="center"/>
          </w:tcPr>
          <w:p w14:paraId="7F31E722" w14:textId="77777777" w:rsidR="00115D27" w:rsidRDefault="00BE37B6">
            <w:pPr>
              <w:jc w:val="center"/>
              <w:rPr>
                <w:rFonts w:asciiTheme="minorEastAsia" w:hAnsiTheme="minorEastAsia"/>
                <w:szCs w:val="21"/>
              </w:rPr>
            </w:pPr>
            <w:r>
              <w:rPr>
                <w:rFonts w:asciiTheme="minorEastAsia" w:hAnsiTheme="minorEastAsia" w:hint="eastAsia"/>
                <w:szCs w:val="21"/>
              </w:rPr>
              <w:t>12</w:t>
            </w:r>
          </w:p>
        </w:tc>
        <w:tc>
          <w:tcPr>
            <w:tcW w:w="0" w:type="auto"/>
            <w:tcBorders>
              <w:tl2br w:val="nil"/>
              <w:tr2bl w:val="nil"/>
            </w:tcBorders>
            <w:vAlign w:val="center"/>
          </w:tcPr>
          <w:p w14:paraId="387D0B6C" w14:textId="77777777" w:rsidR="00115D27" w:rsidRDefault="00BE37B6">
            <w:pPr>
              <w:jc w:val="center"/>
              <w:rPr>
                <w:rFonts w:asciiTheme="minorEastAsia" w:hAnsiTheme="minorEastAsia"/>
                <w:szCs w:val="21"/>
              </w:rPr>
            </w:pPr>
            <w:r>
              <w:rPr>
                <w:rFonts w:asciiTheme="minorEastAsia" w:hAnsiTheme="minorEastAsia" w:hint="eastAsia"/>
                <w:szCs w:val="21"/>
              </w:rPr>
              <w:t>王琴</w:t>
            </w:r>
          </w:p>
        </w:tc>
        <w:tc>
          <w:tcPr>
            <w:tcW w:w="0" w:type="auto"/>
            <w:tcBorders>
              <w:tl2br w:val="nil"/>
              <w:tr2bl w:val="nil"/>
            </w:tcBorders>
            <w:vAlign w:val="center"/>
          </w:tcPr>
          <w:p w14:paraId="302C02AE"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236F9BE3" w14:textId="77777777" w:rsidR="00115D27" w:rsidRDefault="00BE37B6">
            <w:pPr>
              <w:jc w:val="center"/>
              <w:rPr>
                <w:rFonts w:asciiTheme="minorEastAsia" w:hAnsiTheme="minorEastAsia"/>
                <w:szCs w:val="21"/>
              </w:rPr>
            </w:pPr>
            <w:r>
              <w:rPr>
                <w:rFonts w:asciiTheme="minorEastAsia" w:hAnsiTheme="minorEastAsia" w:hint="eastAsia"/>
                <w:szCs w:val="21"/>
              </w:rPr>
              <w:t>项目标准编制、校稿</w:t>
            </w:r>
          </w:p>
        </w:tc>
      </w:tr>
      <w:tr w:rsidR="00115D27" w14:paraId="5C221180" w14:textId="77777777">
        <w:trPr>
          <w:jc w:val="center"/>
        </w:trPr>
        <w:tc>
          <w:tcPr>
            <w:tcW w:w="0" w:type="auto"/>
            <w:tcBorders>
              <w:tl2br w:val="nil"/>
              <w:tr2bl w:val="nil"/>
            </w:tcBorders>
            <w:vAlign w:val="center"/>
          </w:tcPr>
          <w:p w14:paraId="4B8AAD5F" w14:textId="77777777" w:rsidR="00115D27" w:rsidRDefault="00BE37B6">
            <w:pPr>
              <w:jc w:val="center"/>
              <w:rPr>
                <w:rFonts w:asciiTheme="minorEastAsia" w:hAnsiTheme="minorEastAsia"/>
                <w:szCs w:val="21"/>
              </w:rPr>
            </w:pPr>
            <w:r>
              <w:rPr>
                <w:rFonts w:asciiTheme="minorEastAsia" w:hAnsiTheme="minorEastAsia" w:hint="eastAsia"/>
                <w:szCs w:val="21"/>
              </w:rPr>
              <w:t>13</w:t>
            </w:r>
          </w:p>
        </w:tc>
        <w:tc>
          <w:tcPr>
            <w:tcW w:w="0" w:type="auto"/>
            <w:tcBorders>
              <w:tl2br w:val="nil"/>
              <w:tr2bl w:val="nil"/>
            </w:tcBorders>
            <w:vAlign w:val="center"/>
          </w:tcPr>
          <w:p w14:paraId="2229F8A5" w14:textId="77777777" w:rsidR="00115D27" w:rsidRDefault="00BE37B6">
            <w:pPr>
              <w:jc w:val="center"/>
              <w:rPr>
                <w:rFonts w:asciiTheme="minorEastAsia" w:hAnsiTheme="minorEastAsia"/>
                <w:szCs w:val="21"/>
              </w:rPr>
            </w:pPr>
            <w:r>
              <w:rPr>
                <w:rFonts w:asciiTheme="minorEastAsia" w:hAnsiTheme="minorEastAsia" w:hint="eastAsia"/>
                <w:szCs w:val="21"/>
              </w:rPr>
              <w:t>刘夏梦</w:t>
            </w:r>
          </w:p>
        </w:tc>
        <w:tc>
          <w:tcPr>
            <w:tcW w:w="0" w:type="auto"/>
            <w:tcBorders>
              <w:tl2br w:val="nil"/>
              <w:tr2bl w:val="nil"/>
            </w:tcBorders>
            <w:vAlign w:val="center"/>
          </w:tcPr>
          <w:p w14:paraId="3F349155"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5EB836FB" w14:textId="77777777" w:rsidR="00115D27" w:rsidRDefault="00BE37B6">
            <w:pPr>
              <w:jc w:val="center"/>
              <w:rPr>
                <w:rFonts w:asciiTheme="minorEastAsia" w:hAnsiTheme="minorEastAsia"/>
                <w:szCs w:val="21"/>
              </w:rPr>
            </w:pPr>
            <w:r>
              <w:rPr>
                <w:rFonts w:asciiTheme="minorEastAsia" w:hAnsiTheme="minorEastAsia" w:hint="eastAsia"/>
                <w:szCs w:val="21"/>
              </w:rPr>
              <w:t>项目标准编制、校稿</w:t>
            </w:r>
          </w:p>
        </w:tc>
      </w:tr>
      <w:tr w:rsidR="00115D27" w14:paraId="35A78AF5" w14:textId="77777777">
        <w:trPr>
          <w:jc w:val="center"/>
        </w:trPr>
        <w:tc>
          <w:tcPr>
            <w:tcW w:w="0" w:type="auto"/>
            <w:tcBorders>
              <w:tl2br w:val="nil"/>
              <w:tr2bl w:val="nil"/>
            </w:tcBorders>
            <w:vAlign w:val="center"/>
          </w:tcPr>
          <w:p w14:paraId="22063EEF" w14:textId="77777777" w:rsidR="00115D27" w:rsidRDefault="00BE37B6">
            <w:pPr>
              <w:jc w:val="center"/>
              <w:rPr>
                <w:rFonts w:asciiTheme="minorEastAsia" w:hAnsiTheme="minorEastAsia"/>
                <w:szCs w:val="21"/>
              </w:rPr>
            </w:pPr>
            <w:r>
              <w:rPr>
                <w:rFonts w:asciiTheme="minorEastAsia" w:hAnsiTheme="minorEastAsia" w:hint="eastAsia"/>
                <w:szCs w:val="21"/>
              </w:rPr>
              <w:t>14</w:t>
            </w:r>
          </w:p>
        </w:tc>
        <w:tc>
          <w:tcPr>
            <w:tcW w:w="0" w:type="auto"/>
            <w:tcBorders>
              <w:tl2br w:val="nil"/>
              <w:tr2bl w:val="nil"/>
            </w:tcBorders>
            <w:vAlign w:val="center"/>
          </w:tcPr>
          <w:p w14:paraId="64A90BB9" w14:textId="77777777" w:rsidR="00115D27" w:rsidRDefault="00BE37B6">
            <w:pPr>
              <w:jc w:val="center"/>
              <w:rPr>
                <w:rFonts w:asciiTheme="minorEastAsia" w:hAnsiTheme="minorEastAsia"/>
                <w:szCs w:val="21"/>
              </w:rPr>
            </w:pPr>
            <w:r>
              <w:rPr>
                <w:rFonts w:asciiTheme="minorEastAsia" w:hAnsiTheme="minorEastAsia" w:hint="eastAsia"/>
                <w:szCs w:val="21"/>
              </w:rPr>
              <w:t>任秀亚</w:t>
            </w:r>
          </w:p>
        </w:tc>
        <w:tc>
          <w:tcPr>
            <w:tcW w:w="0" w:type="auto"/>
            <w:tcBorders>
              <w:tl2br w:val="nil"/>
              <w:tr2bl w:val="nil"/>
            </w:tcBorders>
            <w:vAlign w:val="center"/>
          </w:tcPr>
          <w:p w14:paraId="44339B30"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0AD55842" w14:textId="77777777" w:rsidR="00115D27" w:rsidRDefault="00BE37B6">
            <w:pPr>
              <w:jc w:val="center"/>
              <w:rPr>
                <w:rFonts w:asciiTheme="minorEastAsia" w:hAnsiTheme="minorEastAsia"/>
                <w:szCs w:val="21"/>
              </w:rPr>
            </w:pPr>
            <w:r>
              <w:rPr>
                <w:rFonts w:asciiTheme="minorEastAsia" w:hAnsiTheme="minorEastAsia" w:hint="eastAsia"/>
                <w:szCs w:val="21"/>
              </w:rPr>
              <w:t>项目沟通协调</w:t>
            </w:r>
          </w:p>
        </w:tc>
      </w:tr>
      <w:tr w:rsidR="00115D27" w14:paraId="01FBAEE7" w14:textId="77777777">
        <w:trPr>
          <w:jc w:val="center"/>
        </w:trPr>
        <w:tc>
          <w:tcPr>
            <w:tcW w:w="0" w:type="auto"/>
            <w:tcBorders>
              <w:tl2br w:val="nil"/>
              <w:tr2bl w:val="nil"/>
            </w:tcBorders>
            <w:vAlign w:val="center"/>
          </w:tcPr>
          <w:p w14:paraId="778AAE92" w14:textId="77777777" w:rsidR="00115D27" w:rsidRDefault="00BE37B6">
            <w:pPr>
              <w:jc w:val="center"/>
              <w:rPr>
                <w:rFonts w:asciiTheme="minorEastAsia" w:hAnsiTheme="minorEastAsia"/>
                <w:szCs w:val="21"/>
              </w:rPr>
            </w:pPr>
            <w:r>
              <w:rPr>
                <w:rFonts w:asciiTheme="minorEastAsia" w:hAnsiTheme="minorEastAsia" w:hint="eastAsia"/>
                <w:szCs w:val="21"/>
              </w:rPr>
              <w:t>15</w:t>
            </w:r>
          </w:p>
        </w:tc>
        <w:tc>
          <w:tcPr>
            <w:tcW w:w="0" w:type="auto"/>
            <w:tcBorders>
              <w:tl2br w:val="nil"/>
              <w:tr2bl w:val="nil"/>
            </w:tcBorders>
            <w:vAlign w:val="center"/>
          </w:tcPr>
          <w:p w14:paraId="1E580184" w14:textId="77777777" w:rsidR="00115D27" w:rsidRDefault="00BE37B6">
            <w:pPr>
              <w:jc w:val="center"/>
              <w:rPr>
                <w:rFonts w:asciiTheme="minorEastAsia" w:hAnsiTheme="minorEastAsia"/>
                <w:szCs w:val="21"/>
              </w:rPr>
            </w:pPr>
            <w:r>
              <w:rPr>
                <w:rFonts w:asciiTheme="minorEastAsia" w:hAnsiTheme="minorEastAsia" w:hint="eastAsia"/>
                <w:szCs w:val="21"/>
              </w:rPr>
              <w:t>赵玲玲</w:t>
            </w:r>
          </w:p>
        </w:tc>
        <w:tc>
          <w:tcPr>
            <w:tcW w:w="0" w:type="auto"/>
            <w:tcBorders>
              <w:tl2br w:val="nil"/>
              <w:tr2bl w:val="nil"/>
            </w:tcBorders>
            <w:vAlign w:val="center"/>
          </w:tcPr>
          <w:p w14:paraId="313EDCC7"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53A87E22" w14:textId="77777777" w:rsidR="00115D27" w:rsidRDefault="00BE37B6">
            <w:pPr>
              <w:jc w:val="center"/>
              <w:rPr>
                <w:rFonts w:asciiTheme="minorEastAsia" w:hAnsiTheme="minorEastAsia"/>
                <w:szCs w:val="21"/>
              </w:rPr>
            </w:pPr>
            <w:r>
              <w:rPr>
                <w:rFonts w:asciiTheme="minorEastAsia" w:hAnsiTheme="minorEastAsia" w:hint="eastAsia"/>
                <w:szCs w:val="21"/>
              </w:rPr>
              <w:t>标准资料搜集、整理、归档</w:t>
            </w:r>
          </w:p>
        </w:tc>
      </w:tr>
      <w:tr w:rsidR="00115D27" w14:paraId="5DE00A67" w14:textId="77777777">
        <w:trPr>
          <w:jc w:val="center"/>
        </w:trPr>
        <w:tc>
          <w:tcPr>
            <w:tcW w:w="0" w:type="auto"/>
            <w:tcBorders>
              <w:tl2br w:val="nil"/>
              <w:tr2bl w:val="nil"/>
            </w:tcBorders>
            <w:vAlign w:val="center"/>
          </w:tcPr>
          <w:p w14:paraId="2F719183" w14:textId="77777777" w:rsidR="00115D27" w:rsidRDefault="00BE37B6">
            <w:pPr>
              <w:jc w:val="center"/>
              <w:rPr>
                <w:rFonts w:asciiTheme="minorEastAsia" w:hAnsiTheme="minorEastAsia"/>
                <w:szCs w:val="21"/>
              </w:rPr>
            </w:pPr>
            <w:r>
              <w:rPr>
                <w:rFonts w:asciiTheme="minorEastAsia" w:hAnsiTheme="minorEastAsia" w:hint="eastAsia"/>
                <w:szCs w:val="21"/>
              </w:rPr>
              <w:t>16</w:t>
            </w:r>
          </w:p>
        </w:tc>
        <w:tc>
          <w:tcPr>
            <w:tcW w:w="0" w:type="auto"/>
            <w:tcBorders>
              <w:tl2br w:val="nil"/>
              <w:tr2bl w:val="nil"/>
            </w:tcBorders>
            <w:vAlign w:val="center"/>
          </w:tcPr>
          <w:p w14:paraId="32E80DE8" w14:textId="77777777" w:rsidR="00115D27" w:rsidRDefault="00BE37B6">
            <w:pPr>
              <w:jc w:val="center"/>
              <w:rPr>
                <w:rFonts w:asciiTheme="minorEastAsia" w:hAnsiTheme="minorEastAsia"/>
                <w:szCs w:val="21"/>
              </w:rPr>
            </w:pPr>
            <w:r>
              <w:rPr>
                <w:rFonts w:asciiTheme="minorEastAsia" w:hAnsiTheme="minorEastAsia" w:hint="eastAsia"/>
                <w:szCs w:val="21"/>
              </w:rPr>
              <w:t>周艺涵</w:t>
            </w:r>
          </w:p>
        </w:tc>
        <w:tc>
          <w:tcPr>
            <w:tcW w:w="3996" w:type="dxa"/>
            <w:tcBorders>
              <w:tl2br w:val="nil"/>
              <w:tr2bl w:val="nil"/>
            </w:tcBorders>
            <w:vAlign w:val="center"/>
          </w:tcPr>
          <w:p w14:paraId="0B6A5A6C"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0A1B8C3F" w14:textId="77777777" w:rsidR="00115D27" w:rsidRDefault="00BE37B6">
            <w:pPr>
              <w:jc w:val="center"/>
              <w:rPr>
                <w:rFonts w:asciiTheme="minorEastAsia" w:hAnsiTheme="minorEastAsia"/>
                <w:szCs w:val="21"/>
              </w:rPr>
            </w:pPr>
            <w:r>
              <w:rPr>
                <w:rFonts w:asciiTheme="minorEastAsia" w:hAnsiTheme="minorEastAsia" w:hint="eastAsia"/>
                <w:szCs w:val="21"/>
              </w:rPr>
              <w:t>标准资料搜集、整理、归档</w:t>
            </w:r>
          </w:p>
        </w:tc>
      </w:tr>
      <w:tr w:rsidR="00115D27" w14:paraId="76040674" w14:textId="77777777">
        <w:trPr>
          <w:jc w:val="center"/>
        </w:trPr>
        <w:tc>
          <w:tcPr>
            <w:tcW w:w="0" w:type="auto"/>
            <w:tcBorders>
              <w:tl2br w:val="nil"/>
              <w:tr2bl w:val="nil"/>
            </w:tcBorders>
            <w:vAlign w:val="center"/>
          </w:tcPr>
          <w:p w14:paraId="76FBF020" w14:textId="77777777" w:rsidR="00115D27" w:rsidRDefault="00BE37B6">
            <w:pPr>
              <w:jc w:val="center"/>
              <w:rPr>
                <w:rFonts w:asciiTheme="minorEastAsia" w:hAnsiTheme="minorEastAsia"/>
                <w:szCs w:val="21"/>
              </w:rPr>
            </w:pPr>
            <w:r>
              <w:rPr>
                <w:rFonts w:asciiTheme="minorEastAsia" w:hAnsiTheme="minorEastAsia" w:hint="eastAsia"/>
                <w:szCs w:val="21"/>
              </w:rPr>
              <w:t>17</w:t>
            </w:r>
          </w:p>
        </w:tc>
        <w:tc>
          <w:tcPr>
            <w:tcW w:w="0" w:type="auto"/>
            <w:tcBorders>
              <w:tl2br w:val="nil"/>
              <w:tr2bl w:val="nil"/>
            </w:tcBorders>
            <w:vAlign w:val="center"/>
          </w:tcPr>
          <w:p w14:paraId="3A37EC3E" w14:textId="77777777" w:rsidR="00115D27" w:rsidRDefault="00BE37B6">
            <w:pPr>
              <w:jc w:val="center"/>
              <w:rPr>
                <w:rFonts w:asciiTheme="minorEastAsia" w:hAnsiTheme="minorEastAsia"/>
                <w:szCs w:val="21"/>
              </w:rPr>
            </w:pPr>
            <w:r>
              <w:rPr>
                <w:rFonts w:asciiTheme="minorEastAsia" w:hAnsiTheme="minorEastAsia" w:hint="eastAsia"/>
                <w:szCs w:val="21"/>
              </w:rPr>
              <w:t>罗丽媛</w:t>
            </w:r>
          </w:p>
        </w:tc>
        <w:tc>
          <w:tcPr>
            <w:tcW w:w="3996" w:type="dxa"/>
            <w:tcBorders>
              <w:tl2br w:val="nil"/>
              <w:tr2bl w:val="nil"/>
            </w:tcBorders>
            <w:vAlign w:val="center"/>
          </w:tcPr>
          <w:p w14:paraId="0E6EE0AA"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4EADA0F0" w14:textId="77777777" w:rsidR="00115D27" w:rsidRDefault="00BE37B6">
            <w:pPr>
              <w:jc w:val="center"/>
              <w:rPr>
                <w:rFonts w:asciiTheme="minorEastAsia" w:hAnsiTheme="minorEastAsia"/>
                <w:szCs w:val="21"/>
              </w:rPr>
            </w:pPr>
            <w:r>
              <w:rPr>
                <w:rFonts w:asciiTheme="minorEastAsia" w:hAnsiTheme="minorEastAsia" w:hint="eastAsia"/>
                <w:szCs w:val="21"/>
              </w:rPr>
              <w:t>标准资料搜集、整理、归档</w:t>
            </w:r>
          </w:p>
        </w:tc>
      </w:tr>
      <w:tr w:rsidR="00115D27" w14:paraId="0003FBBB" w14:textId="77777777">
        <w:trPr>
          <w:jc w:val="center"/>
        </w:trPr>
        <w:tc>
          <w:tcPr>
            <w:tcW w:w="0" w:type="auto"/>
            <w:tcBorders>
              <w:tl2br w:val="nil"/>
              <w:tr2bl w:val="nil"/>
            </w:tcBorders>
            <w:vAlign w:val="center"/>
          </w:tcPr>
          <w:p w14:paraId="1378863B" w14:textId="77777777" w:rsidR="00115D27" w:rsidRDefault="00BE37B6">
            <w:pPr>
              <w:jc w:val="center"/>
              <w:rPr>
                <w:rFonts w:asciiTheme="minorEastAsia" w:hAnsiTheme="minorEastAsia"/>
                <w:szCs w:val="21"/>
              </w:rPr>
            </w:pPr>
            <w:r>
              <w:rPr>
                <w:rFonts w:asciiTheme="minorEastAsia" w:hAnsiTheme="minorEastAsia" w:hint="eastAsia"/>
                <w:szCs w:val="21"/>
              </w:rPr>
              <w:t>18</w:t>
            </w:r>
          </w:p>
        </w:tc>
        <w:tc>
          <w:tcPr>
            <w:tcW w:w="0" w:type="auto"/>
            <w:tcBorders>
              <w:tl2br w:val="nil"/>
              <w:tr2bl w:val="nil"/>
            </w:tcBorders>
            <w:vAlign w:val="center"/>
          </w:tcPr>
          <w:p w14:paraId="11C2431A" w14:textId="77777777" w:rsidR="00115D27" w:rsidRDefault="00BE37B6">
            <w:pPr>
              <w:jc w:val="center"/>
              <w:rPr>
                <w:rFonts w:asciiTheme="minorEastAsia" w:hAnsiTheme="minorEastAsia"/>
                <w:szCs w:val="21"/>
              </w:rPr>
            </w:pPr>
            <w:r>
              <w:rPr>
                <w:rFonts w:asciiTheme="minorEastAsia" w:hAnsiTheme="minorEastAsia" w:hint="eastAsia"/>
                <w:szCs w:val="21"/>
              </w:rPr>
              <w:t>董画千</w:t>
            </w:r>
          </w:p>
        </w:tc>
        <w:tc>
          <w:tcPr>
            <w:tcW w:w="0" w:type="auto"/>
            <w:tcBorders>
              <w:tl2br w:val="nil"/>
              <w:tr2bl w:val="nil"/>
            </w:tcBorders>
            <w:vAlign w:val="center"/>
          </w:tcPr>
          <w:p w14:paraId="649502BA"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439681F2" w14:textId="77777777" w:rsidR="00115D27" w:rsidRDefault="00BE37B6">
            <w:pPr>
              <w:jc w:val="center"/>
              <w:rPr>
                <w:rFonts w:asciiTheme="minorEastAsia" w:hAnsiTheme="minorEastAsia"/>
                <w:szCs w:val="21"/>
              </w:rPr>
            </w:pPr>
            <w:r>
              <w:rPr>
                <w:rFonts w:asciiTheme="minorEastAsia" w:hAnsiTheme="minorEastAsia" w:hint="eastAsia"/>
                <w:szCs w:val="21"/>
              </w:rPr>
              <w:t>标准资料搜集、整理、归档</w:t>
            </w:r>
          </w:p>
        </w:tc>
      </w:tr>
      <w:tr w:rsidR="00115D27" w14:paraId="644E1C5B" w14:textId="77777777">
        <w:trPr>
          <w:jc w:val="center"/>
        </w:trPr>
        <w:tc>
          <w:tcPr>
            <w:tcW w:w="0" w:type="auto"/>
            <w:tcBorders>
              <w:tl2br w:val="nil"/>
              <w:tr2bl w:val="nil"/>
            </w:tcBorders>
            <w:vAlign w:val="center"/>
          </w:tcPr>
          <w:p w14:paraId="33DCEE1B" w14:textId="77777777" w:rsidR="00115D27" w:rsidRDefault="00BE37B6">
            <w:pPr>
              <w:jc w:val="center"/>
              <w:rPr>
                <w:rFonts w:asciiTheme="minorEastAsia" w:hAnsiTheme="minorEastAsia"/>
                <w:szCs w:val="21"/>
              </w:rPr>
            </w:pPr>
            <w:r>
              <w:rPr>
                <w:rFonts w:asciiTheme="minorEastAsia" w:hAnsiTheme="minorEastAsia" w:hint="eastAsia"/>
                <w:szCs w:val="21"/>
              </w:rPr>
              <w:t>19</w:t>
            </w:r>
          </w:p>
        </w:tc>
        <w:tc>
          <w:tcPr>
            <w:tcW w:w="0" w:type="auto"/>
            <w:tcBorders>
              <w:tl2br w:val="nil"/>
              <w:tr2bl w:val="nil"/>
            </w:tcBorders>
            <w:vAlign w:val="center"/>
          </w:tcPr>
          <w:p w14:paraId="3DA74BFD" w14:textId="77777777" w:rsidR="00115D27" w:rsidRDefault="00BE37B6">
            <w:pPr>
              <w:jc w:val="center"/>
              <w:rPr>
                <w:rFonts w:asciiTheme="minorEastAsia" w:hAnsiTheme="minorEastAsia"/>
                <w:szCs w:val="21"/>
              </w:rPr>
            </w:pPr>
            <w:r>
              <w:rPr>
                <w:rFonts w:asciiTheme="minorEastAsia" w:hAnsiTheme="minorEastAsia" w:hint="eastAsia"/>
                <w:szCs w:val="21"/>
              </w:rPr>
              <w:t>何燕琳</w:t>
            </w:r>
          </w:p>
        </w:tc>
        <w:tc>
          <w:tcPr>
            <w:tcW w:w="0" w:type="auto"/>
            <w:tcBorders>
              <w:tl2br w:val="nil"/>
              <w:tr2bl w:val="nil"/>
            </w:tcBorders>
            <w:vAlign w:val="center"/>
          </w:tcPr>
          <w:p w14:paraId="561B09D4"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6654F529" w14:textId="77777777" w:rsidR="00115D27" w:rsidRDefault="00BE37B6">
            <w:pPr>
              <w:jc w:val="center"/>
              <w:rPr>
                <w:rFonts w:asciiTheme="minorEastAsia" w:hAnsiTheme="minorEastAsia"/>
                <w:szCs w:val="21"/>
              </w:rPr>
            </w:pPr>
            <w:r>
              <w:rPr>
                <w:rFonts w:asciiTheme="minorEastAsia" w:hAnsiTheme="minorEastAsia" w:hint="eastAsia"/>
                <w:szCs w:val="21"/>
              </w:rPr>
              <w:t>标准资料搜集、整理、归档</w:t>
            </w:r>
          </w:p>
        </w:tc>
      </w:tr>
      <w:tr w:rsidR="00115D27" w14:paraId="17BF9C51" w14:textId="77777777">
        <w:trPr>
          <w:jc w:val="center"/>
        </w:trPr>
        <w:tc>
          <w:tcPr>
            <w:tcW w:w="0" w:type="auto"/>
            <w:tcBorders>
              <w:tl2br w:val="nil"/>
              <w:tr2bl w:val="nil"/>
            </w:tcBorders>
            <w:vAlign w:val="center"/>
          </w:tcPr>
          <w:p w14:paraId="23A2AF91" w14:textId="77777777" w:rsidR="00115D27" w:rsidRDefault="00BE37B6">
            <w:pPr>
              <w:jc w:val="center"/>
              <w:rPr>
                <w:rFonts w:asciiTheme="minorEastAsia" w:hAnsiTheme="minorEastAsia"/>
                <w:szCs w:val="21"/>
              </w:rPr>
            </w:pPr>
            <w:r>
              <w:rPr>
                <w:rFonts w:asciiTheme="minorEastAsia" w:hAnsiTheme="minorEastAsia" w:hint="eastAsia"/>
                <w:szCs w:val="21"/>
              </w:rPr>
              <w:t>20</w:t>
            </w:r>
          </w:p>
        </w:tc>
        <w:tc>
          <w:tcPr>
            <w:tcW w:w="0" w:type="auto"/>
            <w:tcBorders>
              <w:tl2br w:val="nil"/>
              <w:tr2bl w:val="nil"/>
            </w:tcBorders>
            <w:vAlign w:val="center"/>
          </w:tcPr>
          <w:p w14:paraId="333625B8" w14:textId="77777777" w:rsidR="00115D27" w:rsidRDefault="00BE37B6">
            <w:pPr>
              <w:jc w:val="center"/>
              <w:rPr>
                <w:rFonts w:asciiTheme="minorEastAsia" w:hAnsiTheme="minorEastAsia"/>
                <w:szCs w:val="21"/>
              </w:rPr>
            </w:pPr>
            <w:r>
              <w:rPr>
                <w:rFonts w:asciiTheme="minorEastAsia" w:hAnsiTheme="minorEastAsia" w:hint="eastAsia"/>
                <w:szCs w:val="21"/>
              </w:rPr>
              <w:t>王艺瑾</w:t>
            </w:r>
          </w:p>
        </w:tc>
        <w:tc>
          <w:tcPr>
            <w:tcW w:w="0" w:type="auto"/>
            <w:tcBorders>
              <w:tl2br w:val="nil"/>
              <w:tr2bl w:val="nil"/>
            </w:tcBorders>
            <w:vAlign w:val="center"/>
          </w:tcPr>
          <w:p w14:paraId="3F51C7BB"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3F681A24" w14:textId="77777777" w:rsidR="00115D27" w:rsidRDefault="00BE37B6">
            <w:pPr>
              <w:jc w:val="center"/>
              <w:rPr>
                <w:rFonts w:asciiTheme="minorEastAsia" w:hAnsiTheme="minorEastAsia"/>
                <w:szCs w:val="21"/>
              </w:rPr>
            </w:pPr>
            <w:r>
              <w:rPr>
                <w:rFonts w:asciiTheme="minorEastAsia" w:hAnsiTheme="minorEastAsia" w:hint="eastAsia"/>
                <w:szCs w:val="21"/>
              </w:rPr>
              <w:t>项目沟通协调</w:t>
            </w:r>
          </w:p>
        </w:tc>
      </w:tr>
      <w:tr w:rsidR="00115D27" w14:paraId="449F734B" w14:textId="77777777">
        <w:trPr>
          <w:jc w:val="center"/>
        </w:trPr>
        <w:tc>
          <w:tcPr>
            <w:tcW w:w="0" w:type="auto"/>
            <w:tcBorders>
              <w:tl2br w:val="nil"/>
              <w:tr2bl w:val="nil"/>
            </w:tcBorders>
            <w:vAlign w:val="center"/>
          </w:tcPr>
          <w:p w14:paraId="2CDC7C9C" w14:textId="77777777" w:rsidR="00115D27" w:rsidRDefault="00BE37B6">
            <w:pPr>
              <w:jc w:val="center"/>
              <w:rPr>
                <w:rFonts w:asciiTheme="minorEastAsia" w:hAnsiTheme="minorEastAsia"/>
                <w:szCs w:val="21"/>
              </w:rPr>
            </w:pPr>
            <w:r>
              <w:rPr>
                <w:rFonts w:asciiTheme="minorEastAsia" w:hAnsiTheme="minorEastAsia" w:hint="eastAsia"/>
                <w:szCs w:val="21"/>
              </w:rPr>
              <w:t>21</w:t>
            </w:r>
          </w:p>
        </w:tc>
        <w:tc>
          <w:tcPr>
            <w:tcW w:w="0" w:type="auto"/>
            <w:tcBorders>
              <w:tl2br w:val="nil"/>
              <w:tr2bl w:val="nil"/>
            </w:tcBorders>
            <w:vAlign w:val="center"/>
          </w:tcPr>
          <w:p w14:paraId="21A53475" w14:textId="77777777" w:rsidR="00115D27" w:rsidRDefault="00BE37B6">
            <w:pPr>
              <w:jc w:val="center"/>
              <w:rPr>
                <w:rFonts w:asciiTheme="minorEastAsia" w:hAnsiTheme="minorEastAsia"/>
                <w:szCs w:val="21"/>
              </w:rPr>
            </w:pPr>
            <w:r>
              <w:rPr>
                <w:rFonts w:asciiTheme="minorEastAsia" w:hAnsiTheme="minorEastAsia" w:hint="eastAsia"/>
                <w:szCs w:val="21"/>
              </w:rPr>
              <w:t>刘鑫</w:t>
            </w:r>
          </w:p>
        </w:tc>
        <w:tc>
          <w:tcPr>
            <w:tcW w:w="0" w:type="auto"/>
            <w:tcBorders>
              <w:tl2br w:val="nil"/>
              <w:tr2bl w:val="nil"/>
            </w:tcBorders>
            <w:vAlign w:val="center"/>
          </w:tcPr>
          <w:p w14:paraId="59DA206E"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201AF115" w14:textId="77777777" w:rsidR="00115D27" w:rsidRDefault="00BE37B6">
            <w:pPr>
              <w:jc w:val="center"/>
              <w:rPr>
                <w:rFonts w:asciiTheme="minorEastAsia" w:hAnsiTheme="minorEastAsia"/>
                <w:szCs w:val="21"/>
              </w:rPr>
            </w:pPr>
            <w:r>
              <w:rPr>
                <w:rFonts w:asciiTheme="minorEastAsia" w:hAnsiTheme="minorEastAsia" w:hint="eastAsia"/>
                <w:szCs w:val="21"/>
              </w:rPr>
              <w:t>项目沟通协调</w:t>
            </w:r>
          </w:p>
        </w:tc>
      </w:tr>
      <w:tr w:rsidR="00115D27" w14:paraId="7B914F88" w14:textId="77777777">
        <w:trPr>
          <w:jc w:val="center"/>
        </w:trPr>
        <w:tc>
          <w:tcPr>
            <w:tcW w:w="0" w:type="auto"/>
            <w:tcBorders>
              <w:tl2br w:val="nil"/>
              <w:tr2bl w:val="nil"/>
            </w:tcBorders>
            <w:vAlign w:val="center"/>
          </w:tcPr>
          <w:p w14:paraId="3416D4B8" w14:textId="77777777" w:rsidR="00115D27" w:rsidRDefault="00BE37B6">
            <w:pPr>
              <w:jc w:val="center"/>
              <w:rPr>
                <w:rFonts w:asciiTheme="minorEastAsia" w:hAnsiTheme="minorEastAsia"/>
                <w:szCs w:val="21"/>
              </w:rPr>
            </w:pPr>
            <w:r>
              <w:rPr>
                <w:rFonts w:asciiTheme="minorEastAsia" w:hAnsiTheme="minorEastAsia" w:hint="eastAsia"/>
                <w:szCs w:val="21"/>
              </w:rPr>
              <w:t>22</w:t>
            </w:r>
          </w:p>
        </w:tc>
        <w:tc>
          <w:tcPr>
            <w:tcW w:w="0" w:type="auto"/>
            <w:tcBorders>
              <w:tl2br w:val="nil"/>
              <w:tr2bl w:val="nil"/>
            </w:tcBorders>
            <w:vAlign w:val="center"/>
          </w:tcPr>
          <w:p w14:paraId="6AEB73D4" w14:textId="77777777" w:rsidR="00115D27" w:rsidRDefault="00BE37B6">
            <w:pPr>
              <w:jc w:val="center"/>
              <w:rPr>
                <w:rFonts w:asciiTheme="minorEastAsia" w:hAnsiTheme="minorEastAsia"/>
                <w:szCs w:val="21"/>
              </w:rPr>
            </w:pPr>
            <w:r>
              <w:rPr>
                <w:rFonts w:asciiTheme="minorEastAsia" w:hAnsiTheme="minorEastAsia" w:hint="eastAsia"/>
                <w:szCs w:val="21"/>
              </w:rPr>
              <w:t>向毅明</w:t>
            </w:r>
          </w:p>
        </w:tc>
        <w:tc>
          <w:tcPr>
            <w:tcW w:w="0" w:type="auto"/>
            <w:tcBorders>
              <w:tl2br w:val="nil"/>
              <w:tr2bl w:val="nil"/>
            </w:tcBorders>
            <w:vAlign w:val="center"/>
          </w:tcPr>
          <w:p w14:paraId="65C775D0"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2FFF98AF" w14:textId="77777777" w:rsidR="00115D27" w:rsidRDefault="00BE37B6">
            <w:pPr>
              <w:jc w:val="center"/>
              <w:rPr>
                <w:rFonts w:asciiTheme="minorEastAsia" w:hAnsiTheme="minorEastAsia"/>
                <w:szCs w:val="21"/>
              </w:rPr>
            </w:pPr>
            <w:r>
              <w:rPr>
                <w:rFonts w:asciiTheme="minorEastAsia" w:hAnsiTheme="minorEastAsia" w:hint="eastAsia"/>
                <w:szCs w:val="21"/>
              </w:rPr>
              <w:t>标准资料搜集、整理、归档</w:t>
            </w:r>
          </w:p>
        </w:tc>
      </w:tr>
      <w:tr w:rsidR="00115D27" w14:paraId="33914E32" w14:textId="77777777">
        <w:trPr>
          <w:jc w:val="center"/>
        </w:trPr>
        <w:tc>
          <w:tcPr>
            <w:tcW w:w="0" w:type="auto"/>
            <w:tcBorders>
              <w:tl2br w:val="nil"/>
              <w:tr2bl w:val="nil"/>
            </w:tcBorders>
            <w:vAlign w:val="center"/>
          </w:tcPr>
          <w:p w14:paraId="10A50C12" w14:textId="77777777" w:rsidR="00115D27" w:rsidRDefault="00BE37B6">
            <w:pPr>
              <w:jc w:val="center"/>
              <w:rPr>
                <w:rFonts w:asciiTheme="minorEastAsia" w:hAnsiTheme="minorEastAsia"/>
                <w:szCs w:val="21"/>
              </w:rPr>
            </w:pPr>
            <w:r>
              <w:rPr>
                <w:rFonts w:asciiTheme="minorEastAsia" w:hAnsiTheme="minorEastAsia" w:hint="eastAsia"/>
                <w:szCs w:val="21"/>
              </w:rPr>
              <w:t>23</w:t>
            </w:r>
          </w:p>
        </w:tc>
        <w:tc>
          <w:tcPr>
            <w:tcW w:w="0" w:type="auto"/>
            <w:tcBorders>
              <w:tl2br w:val="nil"/>
              <w:tr2bl w:val="nil"/>
            </w:tcBorders>
            <w:vAlign w:val="center"/>
          </w:tcPr>
          <w:p w14:paraId="26CCC52A" w14:textId="77777777" w:rsidR="00115D27" w:rsidRDefault="00BE37B6">
            <w:pPr>
              <w:jc w:val="center"/>
              <w:rPr>
                <w:rFonts w:asciiTheme="minorEastAsia" w:hAnsiTheme="minorEastAsia"/>
                <w:szCs w:val="21"/>
              </w:rPr>
            </w:pPr>
            <w:r>
              <w:rPr>
                <w:rFonts w:asciiTheme="minorEastAsia" w:hAnsiTheme="minorEastAsia" w:hint="eastAsia"/>
                <w:szCs w:val="21"/>
              </w:rPr>
              <w:t>陈丽</w:t>
            </w:r>
          </w:p>
        </w:tc>
        <w:tc>
          <w:tcPr>
            <w:tcW w:w="0" w:type="auto"/>
            <w:tcBorders>
              <w:tl2br w:val="nil"/>
              <w:tr2bl w:val="nil"/>
            </w:tcBorders>
            <w:vAlign w:val="center"/>
          </w:tcPr>
          <w:p w14:paraId="18B49FB2"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645F356C" w14:textId="77777777" w:rsidR="00115D27" w:rsidRDefault="00BE37B6">
            <w:pPr>
              <w:jc w:val="center"/>
              <w:rPr>
                <w:rFonts w:asciiTheme="minorEastAsia" w:hAnsiTheme="minorEastAsia"/>
                <w:szCs w:val="21"/>
              </w:rPr>
            </w:pPr>
            <w:r>
              <w:rPr>
                <w:rFonts w:asciiTheme="minorEastAsia" w:hAnsiTheme="minorEastAsia" w:hint="eastAsia"/>
                <w:szCs w:val="21"/>
              </w:rPr>
              <w:t>标准资料搜集、整理、归档</w:t>
            </w:r>
          </w:p>
        </w:tc>
      </w:tr>
      <w:tr w:rsidR="00115D27" w14:paraId="0728BC53" w14:textId="77777777">
        <w:trPr>
          <w:jc w:val="center"/>
        </w:trPr>
        <w:tc>
          <w:tcPr>
            <w:tcW w:w="0" w:type="auto"/>
            <w:tcBorders>
              <w:tl2br w:val="nil"/>
              <w:tr2bl w:val="nil"/>
            </w:tcBorders>
            <w:vAlign w:val="center"/>
          </w:tcPr>
          <w:p w14:paraId="6871A576" w14:textId="77777777" w:rsidR="00115D27" w:rsidRDefault="00BE37B6">
            <w:pPr>
              <w:jc w:val="center"/>
              <w:rPr>
                <w:rFonts w:asciiTheme="minorEastAsia" w:hAnsiTheme="minorEastAsia"/>
                <w:szCs w:val="21"/>
              </w:rPr>
            </w:pPr>
            <w:r>
              <w:rPr>
                <w:rFonts w:asciiTheme="minorEastAsia" w:hAnsiTheme="minorEastAsia" w:hint="eastAsia"/>
                <w:szCs w:val="21"/>
              </w:rPr>
              <w:t>24</w:t>
            </w:r>
          </w:p>
        </w:tc>
        <w:tc>
          <w:tcPr>
            <w:tcW w:w="0" w:type="auto"/>
            <w:tcBorders>
              <w:tl2br w:val="nil"/>
              <w:tr2bl w:val="nil"/>
            </w:tcBorders>
            <w:vAlign w:val="center"/>
          </w:tcPr>
          <w:p w14:paraId="6AE57CC7" w14:textId="77777777" w:rsidR="00115D27" w:rsidRDefault="00BE37B6">
            <w:pPr>
              <w:jc w:val="center"/>
              <w:rPr>
                <w:rFonts w:asciiTheme="minorEastAsia" w:hAnsiTheme="minorEastAsia"/>
                <w:szCs w:val="21"/>
              </w:rPr>
            </w:pPr>
            <w:r>
              <w:rPr>
                <w:rFonts w:asciiTheme="minorEastAsia" w:hAnsiTheme="minorEastAsia" w:hint="eastAsia"/>
                <w:szCs w:val="21"/>
              </w:rPr>
              <w:t>刘兴</w:t>
            </w:r>
          </w:p>
        </w:tc>
        <w:tc>
          <w:tcPr>
            <w:tcW w:w="0" w:type="auto"/>
            <w:tcBorders>
              <w:tl2br w:val="nil"/>
              <w:tr2bl w:val="nil"/>
            </w:tcBorders>
            <w:vAlign w:val="center"/>
          </w:tcPr>
          <w:p w14:paraId="00F0C121"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2F2DB295" w14:textId="77777777" w:rsidR="00115D27" w:rsidRDefault="00BE37B6">
            <w:pPr>
              <w:jc w:val="center"/>
              <w:rPr>
                <w:rFonts w:asciiTheme="minorEastAsia" w:hAnsiTheme="minorEastAsia"/>
                <w:szCs w:val="21"/>
              </w:rPr>
            </w:pPr>
            <w:r>
              <w:rPr>
                <w:rFonts w:asciiTheme="minorEastAsia" w:hAnsiTheme="minorEastAsia" w:hint="eastAsia"/>
                <w:szCs w:val="21"/>
              </w:rPr>
              <w:t>标准资料搜集、整理、归档</w:t>
            </w:r>
          </w:p>
        </w:tc>
      </w:tr>
      <w:tr w:rsidR="00115D27" w14:paraId="263D8352" w14:textId="77777777">
        <w:trPr>
          <w:jc w:val="center"/>
        </w:trPr>
        <w:tc>
          <w:tcPr>
            <w:tcW w:w="0" w:type="auto"/>
            <w:tcBorders>
              <w:tl2br w:val="nil"/>
              <w:tr2bl w:val="nil"/>
            </w:tcBorders>
            <w:vAlign w:val="center"/>
          </w:tcPr>
          <w:p w14:paraId="40CD71FD" w14:textId="77777777" w:rsidR="00115D27" w:rsidRDefault="00BE37B6">
            <w:pPr>
              <w:jc w:val="center"/>
              <w:rPr>
                <w:rFonts w:asciiTheme="minorEastAsia" w:hAnsiTheme="minorEastAsia"/>
                <w:szCs w:val="21"/>
              </w:rPr>
            </w:pPr>
            <w:r>
              <w:rPr>
                <w:rFonts w:asciiTheme="minorEastAsia" w:hAnsiTheme="minorEastAsia" w:hint="eastAsia"/>
                <w:szCs w:val="21"/>
              </w:rPr>
              <w:lastRenderedPageBreak/>
              <w:t>25</w:t>
            </w:r>
          </w:p>
        </w:tc>
        <w:tc>
          <w:tcPr>
            <w:tcW w:w="0" w:type="auto"/>
            <w:tcBorders>
              <w:tl2br w:val="nil"/>
              <w:tr2bl w:val="nil"/>
            </w:tcBorders>
            <w:vAlign w:val="center"/>
          </w:tcPr>
          <w:p w14:paraId="249AD117" w14:textId="77777777" w:rsidR="00115D27" w:rsidRDefault="00BE37B6">
            <w:pPr>
              <w:jc w:val="center"/>
              <w:rPr>
                <w:rFonts w:asciiTheme="minorEastAsia" w:hAnsiTheme="minorEastAsia"/>
                <w:szCs w:val="21"/>
              </w:rPr>
            </w:pPr>
            <w:r>
              <w:rPr>
                <w:rFonts w:asciiTheme="minorEastAsia" w:hAnsiTheme="minorEastAsia" w:hint="eastAsia"/>
                <w:szCs w:val="21"/>
              </w:rPr>
              <w:t>邵帅</w:t>
            </w:r>
          </w:p>
        </w:tc>
        <w:tc>
          <w:tcPr>
            <w:tcW w:w="0" w:type="auto"/>
            <w:tcBorders>
              <w:tl2br w:val="nil"/>
              <w:tr2bl w:val="nil"/>
            </w:tcBorders>
            <w:vAlign w:val="center"/>
          </w:tcPr>
          <w:p w14:paraId="625416CD" w14:textId="77777777" w:rsidR="00115D27" w:rsidRDefault="00BE37B6">
            <w:pPr>
              <w:jc w:val="center"/>
              <w:rPr>
                <w:rFonts w:asciiTheme="minorEastAsia" w:hAnsiTheme="minorEastAsia"/>
                <w:szCs w:val="21"/>
              </w:rPr>
            </w:pPr>
            <w:r>
              <w:rPr>
                <w:rFonts w:asciiTheme="minorEastAsia" w:hAnsiTheme="minorEastAsia" w:hint="eastAsia"/>
                <w:szCs w:val="21"/>
              </w:rPr>
              <w:t>贵州中医药大学第一附属医院</w:t>
            </w:r>
          </w:p>
        </w:tc>
        <w:tc>
          <w:tcPr>
            <w:tcW w:w="2736" w:type="dxa"/>
            <w:tcBorders>
              <w:tl2br w:val="nil"/>
              <w:tr2bl w:val="nil"/>
            </w:tcBorders>
            <w:vAlign w:val="center"/>
          </w:tcPr>
          <w:p w14:paraId="4EFBA032" w14:textId="77777777" w:rsidR="00115D27" w:rsidRDefault="00BE37B6">
            <w:pPr>
              <w:jc w:val="center"/>
              <w:rPr>
                <w:rFonts w:asciiTheme="minorEastAsia" w:hAnsiTheme="minorEastAsia"/>
                <w:szCs w:val="21"/>
              </w:rPr>
            </w:pPr>
            <w:r>
              <w:rPr>
                <w:rFonts w:asciiTheme="minorEastAsia" w:hAnsiTheme="minorEastAsia" w:hint="eastAsia"/>
                <w:szCs w:val="21"/>
              </w:rPr>
              <w:t>标准资料搜集、整理、归档</w:t>
            </w:r>
          </w:p>
        </w:tc>
      </w:tr>
    </w:tbl>
    <w:p w14:paraId="20E39C82" w14:textId="77777777" w:rsidR="00115D27" w:rsidRDefault="00BE37B6">
      <w:pPr>
        <w:pStyle w:val="a6"/>
        <w:numPr>
          <w:ilvl w:val="0"/>
          <w:numId w:val="1"/>
        </w:numPr>
        <w:spacing w:beforeLines="50" w:before="156" w:afterLines="50" w:after="156"/>
        <w:ind w:firstLineChars="0"/>
        <w:jc w:val="left"/>
        <w:rPr>
          <w:rFonts w:ascii="黑体" w:eastAsia="黑体" w:hAnsi="黑体"/>
          <w:sz w:val="28"/>
          <w:szCs w:val="28"/>
        </w:rPr>
      </w:pPr>
      <w:r>
        <w:rPr>
          <w:rFonts w:ascii="黑体" w:eastAsia="黑体" w:hAnsi="黑体" w:hint="eastAsia"/>
          <w:sz w:val="28"/>
          <w:szCs w:val="28"/>
        </w:rPr>
        <w:t>制定标准的原则和依据</w:t>
      </w:r>
    </w:p>
    <w:p w14:paraId="56F7F826" w14:textId="77777777" w:rsidR="00115D27" w:rsidRDefault="00BE37B6">
      <w:pPr>
        <w:pStyle w:val="a6"/>
        <w:numPr>
          <w:ilvl w:val="0"/>
          <w:numId w:val="4"/>
        </w:numPr>
        <w:spacing w:afterLines="50" w:after="156"/>
        <w:ind w:firstLineChars="0"/>
        <w:rPr>
          <w:rFonts w:ascii="楷体_GB2312" w:eastAsia="楷体_GB2312" w:hAnsi="黑体"/>
          <w:sz w:val="28"/>
          <w:szCs w:val="28"/>
        </w:rPr>
      </w:pPr>
      <w:r>
        <w:rPr>
          <w:rFonts w:ascii="楷体_GB2312" w:eastAsia="楷体_GB2312" w:hAnsi="黑体" w:hint="eastAsia"/>
          <w:sz w:val="28"/>
          <w:szCs w:val="28"/>
        </w:rPr>
        <w:t>标准编制原则</w:t>
      </w:r>
    </w:p>
    <w:p w14:paraId="01F7AA3E" w14:textId="77777777" w:rsidR="00115D27" w:rsidRDefault="00BE37B6">
      <w:pPr>
        <w:pStyle w:val="a6"/>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合规性原则</w:t>
      </w:r>
    </w:p>
    <w:p w14:paraId="154AB73C" w14:textId="77777777" w:rsidR="00115D27" w:rsidRDefault="00BE37B6">
      <w:pPr>
        <w:pStyle w:val="a6"/>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标准编制符合相关法律法规与国家强制标准的要求。</w:t>
      </w:r>
    </w:p>
    <w:p w14:paraId="6E6440CE" w14:textId="77777777" w:rsidR="00115D27" w:rsidRDefault="00BE37B6">
      <w:pPr>
        <w:pStyle w:val="a6"/>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2.</w:t>
      </w:r>
      <w:r>
        <w:rPr>
          <w:rFonts w:ascii="仿宋_GB2312" w:eastAsia="仿宋_GB2312" w:hAnsiTheme="minorEastAsia" w:hint="eastAsia"/>
          <w:sz w:val="28"/>
          <w:szCs w:val="28"/>
        </w:rPr>
        <w:t>适用性原则</w:t>
      </w:r>
    </w:p>
    <w:p w14:paraId="1716FEAC" w14:textId="77777777" w:rsidR="00115D27" w:rsidRDefault="00BE37B6">
      <w:pPr>
        <w:pStyle w:val="a6"/>
        <w:spacing w:line="360" w:lineRule="auto"/>
        <w:ind w:firstLine="560"/>
        <w:jc w:val="left"/>
        <w:rPr>
          <w:rFonts w:ascii="仿宋_GB2312" w:eastAsia="仿宋_GB2312" w:hAnsi="宋体"/>
          <w:sz w:val="28"/>
          <w:szCs w:val="28"/>
        </w:rPr>
      </w:pPr>
      <w:r>
        <w:rPr>
          <w:rFonts w:ascii="仿宋_GB2312" w:eastAsia="仿宋_GB2312" w:hAnsi="宋体" w:hint="eastAsia"/>
          <w:sz w:val="28"/>
          <w:szCs w:val="28"/>
        </w:rPr>
        <w:t>在充分梳理、分析相关医疗机构耳穴门诊建设的想法和需求，对耳穴门诊建设指南的术</w:t>
      </w:r>
      <w:r>
        <w:rPr>
          <w:rFonts w:ascii="仿宋_GB2312" w:eastAsia="仿宋_GB2312" w:hAnsiTheme="minorEastAsia" w:hint="eastAsia"/>
          <w:sz w:val="28"/>
          <w:szCs w:val="28"/>
        </w:rPr>
        <w:t>语和定义、门诊设置、场地规模与环境形象、设施设备、人员配置、专科技术</w:t>
      </w:r>
      <w:r>
        <w:rPr>
          <w:rFonts w:ascii="仿宋_GB2312" w:eastAsia="仿宋_GB2312" w:hAnsi="宋体" w:hint="eastAsia"/>
          <w:sz w:val="28"/>
          <w:szCs w:val="28"/>
        </w:rPr>
        <w:t>等作出要求，为耳穴门诊建设规范提供有效的指导。</w:t>
      </w:r>
    </w:p>
    <w:p w14:paraId="6834CC3F" w14:textId="77777777" w:rsidR="00115D27" w:rsidRDefault="00BE37B6">
      <w:pPr>
        <w:pStyle w:val="a6"/>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3.</w:t>
      </w:r>
      <w:r>
        <w:rPr>
          <w:rFonts w:ascii="仿宋_GB2312" w:eastAsia="仿宋_GB2312" w:hAnsiTheme="minorEastAsia" w:hint="eastAsia"/>
          <w:sz w:val="28"/>
          <w:szCs w:val="28"/>
        </w:rPr>
        <w:t>目的性原则</w:t>
      </w:r>
    </w:p>
    <w:p w14:paraId="4C8C7CD4" w14:textId="77777777" w:rsidR="00115D27" w:rsidRDefault="00BE37B6">
      <w:pPr>
        <w:pStyle w:val="a6"/>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为进一步规范耳穴门诊的建设与管理，提高耳穴门诊服务能力与水平，满足人民群众日益增长的耳穴疗法服务需求，拓展耳穴疗法服务能力，为人民群众提供安全、有效的耳穴疗法服务，同时为行业主管部门科学评价耳穴门诊服务能力提供参考。</w:t>
      </w:r>
    </w:p>
    <w:p w14:paraId="449DB917" w14:textId="77777777" w:rsidR="00115D27" w:rsidRDefault="00BE37B6">
      <w:pPr>
        <w:pStyle w:val="a6"/>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4.</w:t>
      </w:r>
      <w:r>
        <w:rPr>
          <w:rFonts w:ascii="仿宋_GB2312" w:eastAsia="仿宋_GB2312" w:hAnsiTheme="minorEastAsia" w:hint="eastAsia"/>
          <w:sz w:val="28"/>
          <w:szCs w:val="28"/>
        </w:rPr>
        <w:t>规范性原则</w:t>
      </w:r>
    </w:p>
    <w:p w14:paraId="71D28CA8" w14:textId="77777777" w:rsidR="00115D27" w:rsidRDefault="00BE37B6">
      <w:pPr>
        <w:pStyle w:val="a6"/>
        <w:spacing w:line="360" w:lineRule="auto"/>
        <w:ind w:firstLine="560"/>
        <w:jc w:val="left"/>
        <w:rPr>
          <w:rFonts w:ascii="仿宋_GB2312" w:eastAsia="仿宋_GB2312" w:hAnsiTheme="minorEastAsia"/>
          <w:sz w:val="28"/>
          <w:szCs w:val="28"/>
        </w:rPr>
      </w:pPr>
      <w:r>
        <w:rPr>
          <w:rFonts w:ascii="仿宋_GB2312" w:eastAsia="仿宋_GB2312" w:hAnsi="楷体" w:cs="Times New Roman" w:hint="eastAsia"/>
          <w:kern w:val="0"/>
          <w:sz w:val="28"/>
          <w:szCs w:val="28"/>
        </w:rPr>
        <w:t>本标准编写格式依据</w:t>
      </w:r>
      <w:r>
        <w:rPr>
          <w:rFonts w:ascii="仿宋_GB2312" w:eastAsia="仿宋_GB2312" w:hAnsi="楷体" w:cs="Times New Roman" w:hint="eastAsia"/>
          <w:kern w:val="0"/>
          <w:sz w:val="28"/>
          <w:szCs w:val="28"/>
        </w:rPr>
        <w:t xml:space="preserve"> GB/T 1.1-2020</w:t>
      </w:r>
      <w:r>
        <w:rPr>
          <w:rFonts w:ascii="仿宋_GB2312" w:eastAsia="仿宋_GB2312" w:hAnsi="楷体" w:cs="Times New Roman" w:hint="eastAsia"/>
          <w:kern w:val="0"/>
          <w:sz w:val="28"/>
          <w:szCs w:val="28"/>
        </w:rPr>
        <w:t>《标准化工作导则第</w:t>
      </w:r>
      <w:r>
        <w:rPr>
          <w:rFonts w:ascii="仿宋_GB2312" w:eastAsia="仿宋_GB2312" w:hAnsi="楷体" w:cs="Times New Roman" w:hint="eastAsia"/>
          <w:kern w:val="0"/>
          <w:sz w:val="28"/>
          <w:szCs w:val="28"/>
        </w:rPr>
        <w:t xml:space="preserve"> 1 </w:t>
      </w:r>
      <w:r>
        <w:rPr>
          <w:rFonts w:ascii="仿宋_GB2312" w:eastAsia="仿宋_GB2312" w:hAnsi="楷体" w:cs="Times New Roman" w:hint="eastAsia"/>
          <w:kern w:val="0"/>
          <w:sz w:val="28"/>
          <w:szCs w:val="28"/>
        </w:rPr>
        <w:t>部分：</w:t>
      </w:r>
      <w:r>
        <w:rPr>
          <w:rFonts w:ascii="仿宋_GB2312" w:eastAsia="仿宋_GB2312" w:hAnsiTheme="minorEastAsia" w:hint="eastAsia"/>
          <w:sz w:val="28"/>
          <w:szCs w:val="28"/>
        </w:rPr>
        <w:t>标准化文件的结构和起草规则</w:t>
      </w:r>
      <w:r>
        <w:rPr>
          <w:rFonts w:ascii="仿宋_GB2312" w:eastAsia="仿宋_GB2312" w:hAnsi="楷体" w:cs="Times New Roman" w:hint="eastAsia"/>
          <w:kern w:val="0"/>
          <w:sz w:val="28"/>
          <w:szCs w:val="28"/>
        </w:rPr>
        <w:t>》给出的规则编写。</w:t>
      </w:r>
    </w:p>
    <w:p w14:paraId="356AF90D" w14:textId="77777777" w:rsidR="00115D27" w:rsidRDefault="00BE37B6">
      <w:pPr>
        <w:pStyle w:val="a6"/>
        <w:numPr>
          <w:ilvl w:val="0"/>
          <w:numId w:val="4"/>
        </w:numPr>
        <w:spacing w:afterLines="50" w:after="156"/>
        <w:ind w:firstLineChars="0"/>
        <w:rPr>
          <w:rFonts w:ascii="楷体_GB2312" w:eastAsia="楷体_GB2312" w:hAnsi="黑体"/>
          <w:sz w:val="28"/>
          <w:szCs w:val="28"/>
        </w:rPr>
      </w:pPr>
      <w:r>
        <w:rPr>
          <w:rFonts w:ascii="楷体_GB2312" w:eastAsia="楷体_GB2312" w:hAnsi="黑体" w:hint="eastAsia"/>
          <w:sz w:val="28"/>
          <w:szCs w:val="28"/>
        </w:rPr>
        <w:t>标准编制依据</w:t>
      </w:r>
    </w:p>
    <w:p w14:paraId="63E1307A"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本标准共计</w:t>
      </w:r>
      <w:r>
        <w:rPr>
          <w:rFonts w:ascii="仿宋_GB2312" w:eastAsia="仿宋_GB2312" w:hAnsiTheme="minorEastAsia" w:hint="eastAsia"/>
          <w:sz w:val="28"/>
          <w:szCs w:val="28"/>
        </w:rPr>
        <w:t>引用了</w:t>
      </w:r>
      <w:r>
        <w:rPr>
          <w:rFonts w:ascii="仿宋_GB2312" w:eastAsia="仿宋_GB2312" w:hAnsiTheme="minorEastAsia" w:hint="eastAsia"/>
          <w:sz w:val="28"/>
          <w:szCs w:val="28"/>
        </w:rPr>
        <w:t>5</w:t>
      </w:r>
      <w:r>
        <w:rPr>
          <w:rFonts w:ascii="仿宋_GB2312" w:eastAsia="仿宋_GB2312" w:hAnsiTheme="minorEastAsia" w:hint="eastAsia"/>
          <w:sz w:val="28"/>
          <w:szCs w:val="28"/>
        </w:rPr>
        <w:t>项标准及法规，分别为：</w:t>
      </w:r>
    </w:p>
    <w:p w14:paraId="510DA078" w14:textId="77777777" w:rsidR="00115D27" w:rsidRDefault="00BE37B6">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主要条款的说明</w:t>
      </w:r>
      <w:r>
        <w:rPr>
          <w:rFonts w:ascii="仿宋_GB2312" w:eastAsia="仿宋_GB2312" w:hAnsi="仿宋" w:hint="eastAsia"/>
          <w:sz w:val="24"/>
          <w:szCs w:val="24"/>
        </w:rPr>
        <w:t>GB/T 1.1</w:t>
      </w:r>
      <w:r>
        <w:rPr>
          <w:rFonts w:ascii="仿宋_GB2312" w:eastAsia="仿宋_GB2312" w:hAnsi="仿宋" w:hint="eastAsia"/>
          <w:sz w:val="24"/>
          <w:szCs w:val="24"/>
        </w:rPr>
        <w:t>－</w:t>
      </w:r>
      <w:r>
        <w:rPr>
          <w:rFonts w:ascii="仿宋_GB2312" w:eastAsia="仿宋_GB2312" w:hAnsi="仿宋" w:hint="eastAsia"/>
          <w:sz w:val="24"/>
          <w:szCs w:val="24"/>
        </w:rPr>
        <w:t xml:space="preserve">2020 </w:t>
      </w:r>
      <w:r>
        <w:rPr>
          <w:rFonts w:ascii="仿宋_GB2312" w:eastAsia="仿宋_GB2312" w:hAnsi="仿宋" w:hint="eastAsia"/>
          <w:sz w:val="24"/>
          <w:szCs w:val="24"/>
        </w:rPr>
        <w:t>标准化工作导则</w:t>
      </w:r>
      <w:r>
        <w:rPr>
          <w:rFonts w:ascii="仿宋_GB2312" w:eastAsia="仿宋_GB2312" w:hAnsi="仿宋" w:hint="eastAsia"/>
          <w:sz w:val="24"/>
          <w:szCs w:val="24"/>
        </w:rPr>
        <w:t xml:space="preserve"> </w:t>
      </w:r>
      <w:r>
        <w:rPr>
          <w:rFonts w:ascii="仿宋_GB2312" w:eastAsia="仿宋_GB2312" w:hAnsi="仿宋" w:hint="eastAsia"/>
          <w:sz w:val="24"/>
          <w:szCs w:val="24"/>
        </w:rPr>
        <w:t>第</w:t>
      </w:r>
      <w:r>
        <w:rPr>
          <w:rFonts w:ascii="仿宋_GB2312" w:eastAsia="仿宋_GB2312" w:hAnsi="仿宋" w:hint="eastAsia"/>
          <w:sz w:val="24"/>
          <w:szCs w:val="24"/>
        </w:rPr>
        <w:t>1</w:t>
      </w:r>
      <w:r>
        <w:rPr>
          <w:rFonts w:ascii="仿宋_GB2312" w:eastAsia="仿宋_GB2312" w:hAnsi="仿宋" w:hint="eastAsia"/>
          <w:sz w:val="24"/>
          <w:szCs w:val="24"/>
        </w:rPr>
        <w:t>部分：标准的结构和编写规则</w:t>
      </w:r>
    </w:p>
    <w:p w14:paraId="12D207DE" w14:textId="77777777" w:rsidR="00115D27" w:rsidRDefault="00BE37B6">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lang w:val="zh-TW"/>
        </w:rPr>
        <w:lastRenderedPageBreak/>
        <w:t xml:space="preserve">GB/T </w:t>
      </w:r>
      <w:r>
        <w:rPr>
          <w:rFonts w:ascii="仿宋_GB2312" w:eastAsia="仿宋_GB2312" w:hAnsi="仿宋" w:hint="eastAsia"/>
          <w:sz w:val="24"/>
          <w:szCs w:val="24"/>
        </w:rPr>
        <w:t>21709.3</w:t>
      </w:r>
      <w:r>
        <w:rPr>
          <w:rFonts w:ascii="仿宋_GB2312" w:eastAsia="仿宋_GB2312" w:hAnsi="仿宋" w:hint="eastAsia"/>
          <w:sz w:val="24"/>
          <w:szCs w:val="24"/>
          <w:lang w:val="zh-TW"/>
        </w:rPr>
        <w:t>－</w:t>
      </w:r>
      <w:r>
        <w:rPr>
          <w:rFonts w:ascii="仿宋_GB2312" w:eastAsia="仿宋_GB2312" w:hAnsi="仿宋" w:hint="eastAsia"/>
          <w:sz w:val="24"/>
          <w:szCs w:val="24"/>
          <w:lang w:val="zh-TW"/>
        </w:rPr>
        <w:t>20</w:t>
      </w:r>
      <w:r>
        <w:rPr>
          <w:rFonts w:ascii="仿宋_GB2312" w:eastAsia="仿宋_GB2312" w:hAnsi="仿宋" w:hint="eastAsia"/>
          <w:sz w:val="24"/>
          <w:szCs w:val="24"/>
        </w:rPr>
        <w:t xml:space="preserve">08 </w:t>
      </w:r>
      <w:r>
        <w:rPr>
          <w:rFonts w:ascii="仿宋_GB2312" w:eastAsia="仿宋_GB2312" w:hAnsi="仿宋" w:hint="eastAsia"/>
          <w:sz w:val="24"/>
          <w:szCs w:val="24"/>
        </w:rPr>
        <w:t>针灸操作规范</w:t>
      </w:r>
      <w:r>
        <w:rPr>
          <w:rFonts w:ascii="仿宋_GB2312" w:eastAsia="仿宋_GB2312" w:hAnsi="仿宋" w:hint="eastAsia"/>
          <w:sz w:val="24"/>
          <w:szCs w:val="24"/>
        </w:rPr>
        <w:t xml:space="preserve"> </w:t>
      </w:r>
      <w:r>
        <w:rPr>
          <w:rFonts w:ascii="仿宋_GB2312" w:eastAsia="仿宋_GB2312" w:hAnsi="仿宋" w:hint="eastAsia"/>
          <w:sz w:val="24"/>
          <w:szCs w:val="24"/>
        </w:rPr>
        <w:t>第</w:t>
      </w:r>
      <w:r>
        <w:rPr>
          <w:rFonts w:ascii="仿宋_GB2312" w:eastAsia="仿宋_GB2312" w:hAnsi="仿宋" w:hint="eastAsia"/>
          <w:sz w:val="24"/>
          <w:szCs w:val="24"/>
        </w:rPr>
        <w:t>3</w:t>
      </w:r>
      <w:r>
        <w:rPr>
          <w:rFonts w:ascii="仿宋_GB2312" w:eastAsia="仿宋_GB2312" w:hAnsi="仿宋" w:hint="eastAsia"/>
          <w:sz w:val="24"/>
          <w:szCs w:val="24"/>
        </w:rPr>
        <w:t>部分：耳针</w:t>
      </w:r>
    </w:p>
    <w:p w14:paraId="1E84952F" w14:textId="77777777" w:rsidR="00115D27" w:rsidRDefault="00BE37B6">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lang w:val="zh-TW"/>
        </w:rPr>
        <w:t xml:space="preserve">GB/T </w:t>
      </w:r>
      <w:r>
        <w:rPr>
          <w:rFonts w:ascii="仿宋_GB2312" w:eastAsia="仿宋_GB2312" w:hAnsi="仿宋" w:hint="eastAsia"/>
          <w:sz w:val="24"/>
          <w:szCs w:val="24"/>
        </w:rPr>
        <w:t>13734</w:t>
      </w:r>
      <w:r>
        <w:rPr>
          <w:rFonts w:ascii="仿宋_GB2312" w:eastAsia="仿宋_GB2312" w:hAnsi="仿宋" w:hint="eastAsia"/>
          <w:sz w:val="24"/>
          <w:szCs w:val="24"/>
          <w:lang w:val="zh-TW"/>
        </w:rPr>
        <w:t>－</w:t>
      </w:r>
      <w:r>
        <w:rPr>
          <w:rFonts w:ascii="仿宋_GB2312" w:eastAsia="仿宋_GB2312" w:hAnsi="仿宋" w:hint="eastAsia"/>
          <w:sz w:val="24"/>
          <w:szCs w:val="24"/>
        </w:rPr>
        <w:t xml:space="preserve">2008 </w:t>
      </w:r>
      <w:r>
        <w:rPr>
          <w:rFonts w:ascii="仿宋_GB2312" w:eastAsia="仿宋_GB2312" w:hAnsi="仿宋" w:hint="eastAsia"/>
          <w:sz w:val="24"/>
          <w:szCs w:val="24"/>
        </w:rPr>
        <w:t>耳穴名称与定位</w:t>
      </w:r>
    </w:p>
    <w:p w14:paraId="5F5BF521" w14:textId="77777777" w:rsidR="00115D27" w:rsidRDefault="00BE37B6">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ZYYXH</w:t>
      </w:r>
      <w:r>
        <w:rPr>
          <w:rFonts w:ascii="仿宋_GB2312" w:eastAsia="仿宋_GB2312" w:hAnsi="仿宋" w:hint="eastAsia"/>
          <w:sz w:val="24"/>
          <w:szCs w:val="24"/>
          <w:lang w:val="zh-TW"/>
        </w:rPr>
        <w:t xml:space="preserve">/T </w:t>
      </w:r>
      <w:r>
        <w:rPr>
          <w:rFonts w:ascii="仿宋_GB2312" w:eastAsia="仿宋_GB2312" w:hAnsi="仿宋" w:hint="eastAsia"/>
          <w:sz w:val="24"/>
          <w:szCs w:val="24"/>
        </w:rPr>
        <w:t>163</w:t>
      </w:r>
      <w:r>
        <w:rPr>
          <w:rFonts w:ascii="仿宋_GB2312" w:eastAsia="仿宋_GB2312" w:hAnsi="仿宋" w:hint="eastAsia"/>
          <w:sz w:val="24"/>
          <w:szCs w:val="24"/>
          <w:lang w:val="zh-TW"/>
        </w:rPr>
        <w:t>－</w:t>
      </w:r>
      <w:r>
        <w:rPr>
          <w:rFonts w:ascii="仿宋_GB2312" w:eastAsia="仿宋_GB2312" w:hAnsi="仿宋" w:hint="eastAsia"/>
          <w:sz w:val="24"/>
          <w:szCs w:val="24"/>
        </w:rPr>
        <w:t xml:space="preserve">2010 </w:t>
      </w:r>
      <w:r>
        <w:rPr>
          <w:rFonts w:ascii="仿宋_GB2312" w:eastAsia="仿宋_GB2312" w:hAnsi="仿宋" w:hint="eastAsia"/>
          <w:sz w:val="24"/>
          <w:szCs w:val="24"/>
        </w:rPr>
        <w:t>中医保健技术操作规范</w:t>
      </w:r>
      <w:r>
        <w:rPr>
          <w:rFonts w:ascii="仿宋_GB2312" w:eastAsia="仿宋_GB2312" w:hAnsi="仿宋" w:hint="eastAsia"/>
          <w:sz w:val="24"/>
          <w:szCs w:val="24"/>
        </w:rPr>
        <w:t xml:space="preserve"> </w:t>
      </w:r>
      <w:r>
        <w:rPr>
          <w:rFonts w:ascii="仿宋_GB2312" w:eastAsia="仿宋_GB2312" w:hAnsi="仿宋" w:hint="eastAsia"/>
          <w:sz w:val="24"/>
          <w:szCs w:val="24"/>
        </w:rPr>
        <w:t>第</w:t>
      </w:r>
      <w:r>
        <w:rPr>
          <w:rFonts w:ascii="仿宋_GB2312" w:eastAsia="仿宋_GB2312" w:hAnsi="仿宋" w:hint="eastAsia"/>
          <w:sz w:val="24"/>
          <w:szCs w:val="24"/>
        </w:rPr>
        <w:t>6</w:t>
      </w:r>
      <w:r>
        <w:rPr>
          <w:rFonts w:ascii="仿宋_GB2312" w:eastAsia="仿宋_GB2312" w:hAnsi="仿宋" w:hint="eastAsia"/>
          <w:sz w:val="24"/>
          <w:szCs w:val="24"/>
        </w:rPr>
        <w:t>部分：耳部保健按摩</w:t>
      </w:r>
    </w:p>
    <w:p w14:paraId="65D7D0A6" w14:textId="77777777" w:rsidR="00115D27" w:rsidRDefault="00BE37B6">
      <w:pPr>
        <w:spacing w:line="36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T</w:t>
      </w:r>
      <w:r>
        <w:rPr>
          <w:rFonts w:ascii="仿宋_GB2312" w:eastAsia="仿宋_GB2312" w:hAnsi="仿宋" w:hint="eastAsia"/>
          <w:sz w:val="24"/>
          <w:szCs w:val="24"/>
          <w:lang w:val="zh-TW"/>
        </w:rPr>
        <w:t>/</w:t>
      </w:r>
      <w:r>
        <w:rPr>
          <w:rFonts w:ascii="仿宋_GB2312" w:eastAsia="仿宋_GB2312" w:hAnsi="仿宋" w:hint="eastAsia"/>
          <w:sz w:val="24"/>
          <w:szCs w:val="24"/>
        </w:rPr>
        <w:t>CACM</w:t>
      </w:r>
      <w:r>
        <w:rPr>
          <w:rFonts w:ascii="仿宋_GB2312" w:eastAsia="仿宋_GB2312" w:hAnsi="仿宋" w:hint="eastAsia"/>
          <w:sz w:val="24"/>
          <w:szCs w:val="24"/>
          <w:lang w:val="zh-TW"/>
        </w:rPr>
        <w:t xml:space="preserve"> </w:t>
      </w:r>
      <w:r>
        <w:rPr>
          <w:rFonts w:ascii="仿宋_GB2312" w:eastAsia="仿宋_GB2312" w:hAnsi="仿宋" w:hint="eastAsia"/>
          <w:sz w:val="24"/>
          <w:szCs w:val="24"/>
        </w:rPr>
        <w:t>1088</w:t>
      </w:r>
      <w:r>
        <w:rPr>
          <w:rFonts w:ascii="仿宋_GB2312" w:eastAsia="仿宋_GB2312" w:hAnsi="仿宋" w:hint="eastAsia"/>
          <w:sz w:val="24"/>
          <w:szCs w:val="24"/>
          <w:lang w:val="zh-TW"/>
        </w:rPr>
        <w:t>－</w:t>
      </w:r>
      <w:r>
        <w:rPr>
          <w:rFonts w:ascii="仿宋_GB2312" w:eastAsia="仿宋_GB2312" w:hAnsi="仿宋" w:hint="eastAsia"/>
          <w:sz w:val="24"/>
          <w:szCs w:val="24"/>
        </w:rPr>
        <w:t xml:space="preserve">2018 </w:t>
      </w:r>
      <w:r>
        <w:rPr>
          <w:rFonts w:ascii="仿宋_GB2312" w:eastAsia="仿宋_GB2312" w:hAnsi="仿宋" w:hint="eastAsia"/>
          <w:sz w:val="24"/>
          <w:szCs w:val="24"/>
        </w:rPr>
        <w:t>中医治未病技术操作规范</w:t>
      </w:r>
      <w:r>
        <w:rPr>
          <w:rFonts w:ascii="仿宋_GB2312" w:eastAsia="仿宋_GB2312" w:hAnsi="仿宋" w:hint="eastAsia"/>
          <w:sz w:val="24"/>
          <w:szCs w:val="24"/>
        </w:rPr>
        <w:t xml:space="preserve"> </w:t>
      </w:r>
      <w:r>
        <w:rPr>
          <w:rFonts w:ascii="仿宋_GB2312" w:eastAsia="仿宋_GB2312" w:hAnsi="仿宋" w:hint="eastAsia"/>
          <w:sz w:val="24"/>
          <w:szCs w:val="24"/>
        </w:rPr>
        <w:t>耳穴</w:t>
      </w:r>
    </w:p>
    <w:p w14:paraId="236C4C18" w14:textId="77777777" w:rsidR="00115D27" w:rsidRDefault="00BE37B6">
      <w:pPr>
        <w:pStyle w:val="a6"/>
        <w:numPr>
          <w:ilvl w:val="0"/>
          <w:numId w:val="1"/>
        </w:numPr>
        <w:spacing w:beforeLines="50" w:before="156" w:afterLines="50" w:after="156"/>
        <w:ind w:firstLineChars="0"/>
        <w:jc w:val="left"/>
        <w:rPr>
          <w:rFonts w:ascii="黑体" w:eastAsia="黑体" w:hAnsi="黑体"/>
          <w:sz w:val="28"/>
          <w:szCs w:val="28"/>
        </w:rPr>
      </w:pPr>
      <w:r>
        <w:rPr>
          <w:rFonts w:ascii="黑体" w:eastAsia="黑体" w:hAnsi="黑体" w:hint="eastAsia"/>
          <w:sz w:val="28"/>
          <w:szCs w:val="28"/>
        </w:rPr>
        <w:t>主要条款的说明</w:t>
      </w:r>
    </w:p>
    <w:p w14:paraId="0CAFFBC1" w14:textId="77777777" w:rsidR="00115D27" w:rsidRDefault="00BE37B6">
      <w:pPr>
        <w:pStyle w:val="a6"/>
        <w:spacing w:afterLines="50" w:after="156"/>
        <w:ind w:left="300" w:firstLineChars="0" w:firstLine="0"/>
        <w:rPr>
          <w:rFonts w:ascii="楷体_GB2312" w:eastAsia="楷体_GB2312" w:hAnsi="黑体"/>
          <w:sz w:val="28"/>
          <w:szCs w:val="28"/>
        </w:rPr>
      </w:pPr>
      <w:r>
        <w:rPr>
          <w:rFonts w:ascii="楷体_GB2312" w:eastAsia="楷体_GB2312" w:hAnsi="黑体" w:hint="eastAsia"/>
          <w:sz w:val="28"/>
          <w:szCs w:val="28"/>
        </w:rPr>
        <w:t>（一）</w:t>
      </w:r>
      <w:r>
        <w:rPr>
          <w:rFonts w:ascii="楷体_GB2312" w:eastAsia="楷体_GB2312" w:hAnsi="黑体" w:hint="eastAsia"/>
          <w:sz w:val="28"/>
          <w:szCs w:val="28"/>
        </w:rPr>
        <w:t xml:space="preserve"> </w:t>
      </w:r>
      <w:r>
        <w:rPr>
          <w:rFonts w:ascii="楷体_GB2312" w:eastAsia="楷体_GB2312" w:hAnsi="黑体" w:hint="eastAsia"/>
          <w:sz w:val="28"/>
          <w:szCs w:val="28"/>
        </w:rPr>
        <w:t>术语和定义</w:t>
      </w:r>
    </w:p>
    <w:p w14:paraId="5659D615"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对耳穴门诊、耳穴、耳穴疗法等相关术语和定义进行了规范。</w:t>
      </w:r>
      <w:bookmarkStart w:id="1" w:name="_Toc7103"/>
      <w:bookmarkStart w:id="2" w:name="_Toc27853"/>
      <w:r>
        <w:rPr>
          <w:rFonts w:ascii="仿宋_GB2312" w:eastAsia="仿宋_GB2312" w:hAnsiTheme="minorEastAsia" w:hint="eastAsia"/>
          <w:sz w:val="28"/>
          <w:szCs w:val="28"/>
        </w:rPr>
        <w:t>耳穴门诊</w:t>
      </w:r>
      <w:bookmarkEnd w:id="1"/>
      <w:bookmarkEnd w:id="2"/>
      <w:r>
        <w:rPr>
          <w:rFonts w:ascii="仿宋_GB2312" w:eastAsia="仿宋_GB2312" w:hAnsiTheme="minorEastAsia" w:hint="eastAsia"/>
          <w:sz w:val="28"/>
          <w:szCs w:val="28"/>
        </w:rPr>
        <w:t>在中医基础理论的指导下，由具有针灸学或耳穴系统培训且获得相应合格证书的医务人员，为患者提供耳穴疗法的咨询、评估、治疗等内容，解决患者的健康问题、促进患者康复的一种中医外治门诊。</w:t>
      </w:r>
    </w:p>
    <w:p w14:paraId="4F76BB98" w14:textId="77777777" w:rsidR="00115D27" w:rsidRDefault="00BE37B6">
      <w:pPr>
        <w:spacing w:line="360" w:lineRule="auto"/>
        <w:jc w:val="left"/>
        <w:rPr>
          <w:rFonts w:ascii="仿宋_GB2312" w:eastAsia="仿宋_GB2312" w:hAnsiTheme="minorEastAsia"/>
          <w:sz w:val="28"/>
          <w:szCs w:val="28"/>
          <w:lang w:val="zh-TW"/>
        </w:rPr>
      </w:pPr>
      <w:bookmarkStart w:id="3" w:name="_Toc14119"/>
      <w:bookmarkStart w:id="4" w:name="_Toc18402"/>
      <w:r>
        <w:rPr>
          <w:rFonts w:ascii="仿宋_GB2312" w:eastAsia="仿宋_GB2312" w:hAnsiTheme="minorEastAsia" w:hint="eastAsia"/>
          <w:sz w:val="28"/>
          <w:szCs w:val="28"/>
        </w:rPr>
        <w:t>耳穴</w:t>
      </w:r>
      <w:bookmarkEnd w:id="3"/>
      <w:bookmarkEnd w:id="4"/>
      <w:r>
        <w:rPr>
          <w:rFonts w:ascii="仿宋_GB2312" w:eastAsia="仿宋_GB2312" w:hAnsiTheme="minorEastAsia" w:hint="eastAsia"/>
          <w:sz w:val="28"/>
          <w:szCs w:val="28"/>
        </w:rPr>
        <w:t>是耳郭皮肤表面与人体经络、脏腑、组织器官、四肢百骸相互沟通，能反应机体生理功能和病理变化的部位均统称为耳穴。</w:t>
      </w:r>
      <w:bookmarkStart w:id="5" w:name="_Toc31830"/>
      <w:bookmarkStart w:id="6" w:name="_Toc18073"/>
      <w:r>
        <w:rPr>
          <w:rFonts w:ascii="仿宋_GB2312" w:eastAsia="仿宋_GB2312" w:hAnsiTheme="minorEastAsia" w:hint="eastAsia"/>
          <w:sz w:val="28"/>
          <w:szCs w:val="28"/>
        </w:rPr>
        <w:t>耳穴疗法</w:t>
      </w:r>
      <w:bookmarkEnd w:id="5"/>
      <w:bookmarkEnd w:id="6"/>
    </w:p>
    <w:p w14:paraId="19079980" w14:textId="77777777" w:rsidR="00115D27" w:rsidRDefault="00BE37B6">
      <w:pPr>
        <w:spacing w:line="360" w:lineRule="auto"/>
        <w:jc w:val="left"/>
        <w:rPr>
          <w:rFonts w:ascii="仿宋_GB2312" w:eastAsia="仿宋_GB2312" w:hAnsiTheme="minorEastAsia"/>
          <w:sz w:val="28"/>
          <w:szCs w:val="28"/>
          <w:lang w:val="zh-TW"/>
        </w:rPr>
      </w:pPr>
      <w:r>
        <w:rPr>
          <w:rFonts w:ascii="仿宋_GB2312" w:eastAsia="仿宋_GB2312" w:hAnsiTheme="minorEastAsia" w:hint="eastAsia"/>
          <w:sz w:val="28"/>
          <w:szCs w:val="28"/>
        </w:rPr>
        <w:t>是指通过按摩、刮痧、艾灸、贴压、针刺等刺激耳郭上相应的反应区域来防治疾病的方法，是中国针灸的一个重要组成部分</w:t>
      </w:r>
      <w:bookmarkStart w:id="7" w:name="_Toc2311"/>
      <w:bookmarkStart w:id="8" w:name="_Toc7294"/>
      <w:r>
        <w:rPr>
          <w:rFonts w:ascii="仿宋_GB2312" w:eastAsia="仿宋_GB2312" w:hAnsiTheme="minorEastAsia" w:hint="eastAsia"/>
          <w:sz w:val="28"/>
          <w:szCs w:val="28"/>
        </w:rPr>
        <w:t>。耳郭按摩法</w:t>
      </w:r>
      <w:bookmarkEnd w:id="7"/>
      <w:bookmarkEnd w:id="8"/>
      <w:r>
        <w:rPr>
          <w:rFonts w:ascii="仿宋_GB2312" w:eastAsia="仿宋_GB2312" w:hAnsiTheme="minorEastAsia" w:hint="eastAsia"/>
          <w:sz w:val="28"/>
          <w:szCs w:val="28"/>
        </w:rPr>
        <w:t>是指术者或患者本人用手指指腹或大小适宜的按摩器具（按摩棒、金属探棒、竹棒等）在耳郭不同部位进</w:t>
      </w:r>
      <w:r>
        <w:rPr>
          <w:rFonts w:ascii="仿宋_GB2312" w:eastAsia="仿宋_GB2312" w:hAnsiTheme="minorEastAsia" w:hint="eastAsia"/>
          <w:sz w:val="28"/>
          <w:szCs w:val="28"/>
        </w:rPr>
        <w:t>行点按、擦揉、提捏等按摩手法，使局部产生酸、麻、痛、胀、热等感觉，以达到疏经通络、调理脏腑目的的一类方法</w:t>
      </w:r>
      <w:r>
        <w:rPr>
          <w:rFonts w:ascii="仿宋_GB2312" w:eastAsia="仿宋_GB2312" w:hAnsiTheme="minorEastAsia" w:hint="eastAsia"/>
          <w:sz w:val="28"/>
          <w:szCs w:val="28"/>
          <w:lang w:val="zh-TW"/>
        </w:rPr>
        <w:t>。</w:t>
      </w:r>
      <w:bookmarkStart w:id="9" w:name="_Toc24291"/>
      <w:bookmarkStart w:id="10" w:name="_Toc9962"/>
      <w:r>
        <w:rPr>
          <w:rFonts w:ascii="仿宋_GB2312" w:eastAsia="仿宋_GB2312" w:hAnsiTheme="minorEastAsia" w:hint="eastAsia"/>
          <w:sz w:val="28"/>
          <w:szCs w:val="28"/>
        </w:rPr>
        <w:t>耳郭刮痧法</w:t>
      </w:r>
      <w:bookmarkEnd w:id="9"/>
      <w:bookmarkEnd w:id="10"/>
      <w:r>
        <w:rPr>
          <w:rFonts w:ascii="仿宋_GB2312" w:eastAsia="仿宋_GB2312" w:hAnsiTheme="minorEastAsia" w:hint="eastAsia"/>
          <w:sz w:val="28"/>
          <w:szCs w:val="28"/>
        </w:rPr>
        <w:t>是在耳郭皮肤相关部位进行刮拭，刺激穴位，以达到疏通经络、活血化瘀、预防保健、治疗疾病、促进康复等目的的一类方法</w:t>
      </w:r>
      <w:r>
        <w:rPr>
          <w:rFonts w:ascii="仿宋_GB2312" w:eastAsia="仿宋_GB2312" w:hAnsiTheme="minorEastAsia" w:hint="eastAsia"/>
          <w:sz w:val="28"/>
          <w:szCs w:val="28"/>
          <w:lang w:val="zh-TW"/>
        </w:rPr>
        <w:t>。</w:t>
      </w:r>
      <w:bookmarkStart w:id="11" w:name="_Toc14163"/>
      <w:bookmarkStart w:id="12" w:name="_Toc23779"/>
      <w:r>
        <w:rPr>
          <w:rFonts w:ascii="仿宋_GB2312" w:eastAsia="仿宋_GB2312" w:hAnsiTheme="minorEastAsia" w:hint="eastAsia"/>
          <w:sz w:val="28"/>
          <w:szCs w:val="28"/>
        </w:rPr>
        <w:t>耳穴贴压法</w:t>
      </w:r>
      <w:bookmarkEnd w:id="11"/>
      <w:bookmarkEnd w:id="12"/>
      <w:r>
        <w:rPr>
          <w:rFonts w:ascii="仿宋_GB2312" w:eastAsia="仿宋_GB2312" w:hAnsiTheme="minorEastAsia" w:hint="eastAsia"/>
          <w:sz w:val="28"/>
          <w:szCs w:val="28"/>
        </w:rPr>
        <w:t>又称耳穴埋籽法，用代替耳针的王不留行籽、磁珠、砭石、莱菔子、中药丸等大小适宜的籽、其他物质、药丸置于胶布上，贴于耳郭上的穴位或反应点，用手指按压刺激，通</w:t>
      </w:r>
      <w:r>
        <w:rPr>
          <w:rFonts w:ascii="仿宋_GB2312" w:eastAsia="仿宋_GB2312" w:hAnsiTheme="minorEastAsia" w:hint="eastAsia"/>
          <w:sz w:val="28"/>
          <w:szCs w:val="28"/>
        </w:rPr>
        <w:lastRenderedPageBreak/>
        <w:t>过经络传导，达到防治疾病、促进康复的目的。</w:t>
      </w:r>
      <w:bookmarkStart w:id="13" w:name="_Toc7943"/>
      <w:bookmarkStart w:id="14" w:name="_Toc26130"/>
      <w:r>
        <w:rPr>
          <w:rFonts w:ascii="仿宋_GB2312" w:eastAsia="仿宋_GB2312" w:hAnsiTheme="minorEastAsia" w:hint="eastAsia"/>
          <w:sz w:val="28"/>
          <w:szCs w:val="28"/>
        </w:rPr>
        <w:t>耳穴灸法</w:t>
      </w:r>
      <w:bookmarkEnd w:id="13"/>
      <w:bookmarkEnd w:id="14"/>
      <w:r>
        <w:rPr>
          <w:rFonts w:ascii="仿宋_GB2312" w:eastAsia="仿宋_GB2312" w:hAnsiTheme="minorEastAsia" w:hint="eastAsia"/>
          <w:sz w:val="28"/>
          <w:szCs w:val="28"/>
        </w:rPr>
        <w:t>是使用艾绒或艾条，点燃后悬置或放置在耳穴上，利用灸火的热力作用刺激耳穴，</w:t>
      </w:r>
      <w:r>
        <w:rPr>
          <w:rFonts w:ascii="仿宋_GB2312" w:eastAsia="仿宋_GB2312" w:hAnsiTheme="minorEastAsia" w:hint="eastAsia"/>
          <w:sz w:val="28"/>
          <w:szCs w:val="28"/>
        </w:rPr>
        <w:t>以达到预防和治疗疾病目的的一类方法</w:t>
      </w:r>
      <w:r>
        <w:rPr>
          <w:rFonts w:ascii="仿宋_GB2312" w:eastAsia="仿宋_GB2312" w:hAnsiTheme="minorEastAsia" w:hint="eastAsia"/>
          <w:sz w:val="28"/>
          <w:szCs w:val="28"/>
          <w:lang w:val="zh-TW"/>
        </w:rPr>
        <w:t>。</w:t>
      </w:r>
      <w:bookmarkStart w:id="15" w:name="_Toc8020"/>
      <w:bookmarkStart w:id="16" w:name="_Toc16674"/>
      <w:r>
        <w:rPr>
          <w:rFonts w:ascii="仿宋_GB2312" w:eastAsia="仿宋_GB2312" w:hAnsiTheme="minorEastAsia" w:hint="eastAsia"/>
          <w:sz w:val="28"/>
          <w:szCs w:val="28"/>
        </w:rPr>
        <w:t>耳穴放血法</w:t>
      </w:r>
      <w:bookmarkEnd w:id="15"/>
      <w:bookmarkEnd w:id="16"/>
      <w:r>
        <w:rPr>
          <w:rFonts w:ascii="仿宋_GB2312" w:eastAsia="仿宋_GB2312" w:hAnsiTheme="minorEastAsia" w:hint="eastAsia"/>
          <w:sz w:val="28"/>
          <w:szCs w:val="28"/>
        </w:rPr>
        <w:t>采用特定的器具在耳穴或耳郭脉络上进行针刺、点刺、划割等方法放血，以达到</w:t>
      </w:r>
      <w:bookmarkStart w:id="17" w:name="_Toc2664"/>
      <w:r>
        <w:rPr>
          <w:rFonts w:ascii="仿宋_GB2312" w:eastAsia="仿宋_GB2312" w:hAnsiTheme="minorEastAsia" w:hint="eastAsia"/>
          <w:sz w:val="28"/>
          <w:szCs w:val="28"/>
        </w:rPr>
        <w:t>预防保健、治疗疾病、促进康复等目的的一类方法</w:t>
      </w:r>
      <w:r>
        <w:rPr>
          <w:rFonts w:ascii="仿宋_GB2312" w:eastAsia="仿宋_GB2312" w:hAnsiTheme="minorEastAsia" w:hint="eastAsia"/>
          <w:sz w:val="28"/>
          <w:szCs w:val="28"/>
          <w:lang w:val="zh-TW"/>
        </w:rPr>
        <w:t>。</w:t>
      </w:r>
      <w:r>
        <w:rPr>
          <w:rFonts w:ascii="仿宋_GB2312" w:eastAsia="仿宋_GB2312" w:hAnsiTheme="minorEastAsia" w:hint="eastAsia"/>
          <w:sz w:val="28"/>
          <w:szCs w:val="28"/>
        </w:rPr>
        <w:t>耳穴针刺法指使用一定的治疗针具刺激耳穴，以达到预防保健、治疗疾病、促进康复等目的的一类方法</w:t>
      </w:r>
      <w:r>
        <w:rPr>
          <w:rFonts w:ascii="仿宋_GB2312" w:eastAsia="仿宋_GB2312" w:hAnsiTheme="minorEastAsia" w:hint="eastAsia"/>
          <w:sz w:val="28"/>
          <w:szCs w:val="28"/>
          <w:lang w:val="zh-TW"/>
        </w:rPr>
        <w:t>。</w:t>
      </w:r>
      <w:r>
        <w:rPr>
          <w:rFonts w:ascii="仿宋_GB2312" w:eastAsia="仿宋_GB2312" w:hAnsiTheme="minorEastAsia" w:hint="eastAsia"/>
          <w:sz w:val="28"/>
          <w:szCs w:val="28"/>
        </w:rPr>
        <w:t>耳穴电针法是一种电流刺激方法，利用不同波形脉冲强化对针刺耳穴的刺激，从而达到增强疗效、预防保健、治疗疾病、促进康复等目的的一类方法</w:t>
      </w:r>
      <w:r>
        <w:rPr>
          <w:rFonts w:ascii="仿宋_GB2312" w:eastAsia="仿宋_GB2312" w:hAnsiTheme="minorEastAsia" w:hint="eastAsia"/>
          <w:sz w:val="28"/>
          <w:szCs w:val="28"/>
          <w:lang w:val="zh-TW"/>
        </w:rPr>
        <w:t>。</w:t>
      </w:r>
    </w:p>
    <w:p w14:paraId="539890D3" w14:textId="77777777" w:rsidR="00115D27" w:rsidRDefault="00BE37B6">
      <w:pPr>
        <w:pStyle w:val="a6"/>
        <w:spacing w:afterLines="50" w:after="156"/>
        <w:ind w:firstLine="560"/>
        <w:rPr>
          <w:rFonts w:ascii="楷体_GB2312" w:eastAsia="楷体_GB2312" w:hAnsi="黑体"/>
          <w:sz w:val="28"/>
          <w:szCs w:val="28"/>
        </w:rPr>
      </w:pPr>
      <w:bookmarkStart w:id="18" w:name="_Toc20234"/>
      <w:bookmarkEnd w:id="17"/>
      <w:r>
        <w:rPr>
          <w:rFonts w:ascii="楷体_GB2312" w:eastAsia="楷体_GB2312" w:hAnsi="黑体" w:hint="eastAsia"/>
          <w:sz w:val="28"/>
          <w:szCs w:val="28"/>
        </w:rPr>
        <w:t>（二）</w:t>
      </w:r>
      <w:r>
        <w:rPr>
          <w:rFonts w:ascii="楷体_GB2312" w:eastAsia="楷体_GB2312" w:hAnsi="黑体" w:hint="eastAsia"/>
          <w:sz w:val="28"/>
          <w:szCs w:val="28"/>
        </w:rPr>
        <w:t xml:space="preserve"> </w:t>
      </w:r>
      <w:r>
        <w:rPr>
          <w:rFonts w:ascii="楷体_GB2312" w:eastAsia="楷体_GB2312" w:hAnsi="黑体" w:hint="eastAsia"/>
          <w:sz w:val="28"/>
          <w:szCs w:val="28"/>
        </w:rPr>
        <w:t>门诊设置</w:t>
      </w:r>
    </w:p>
    <w:p w14:paraId="1EF8D9E1"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耳穴门诊宜独立设置候诊区（室）、评估区（室）、治疗区，具备为门诊患者提供耳穴疗法咨询、耳穴治疗等服务能力。</w:t>
      </w:r>
    </w:p>
    <w:p w14:paraId="4BCB3D71"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候诊区（室）</w:t>
      </w:r>
    </w:p>
    <w:p w14:paraId="4F00F470"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耳穴门诊宜独立设置候诊区（室）。三级医院至少设置</w:t>
      </w:r>
      <w:r>
        <w:rPr>
          <w:rFonts w:ascii="仿宋_GB2312" w:eastAsia="仿宋_GB2312" w:hAnsiTheme="minorEastAsia" w:hint="eastAsia"/>
          <w:sz w:val="28"/>
          <w:szCs w:val="28"/>
        </w:rPr>
        <w:t>1-2</w:t>
      </w:r>
      <w:r>
        <w:rPr>
          <w:rFonts w:ascii="仿宋_GB2312" w:eastAsia="仿宋_GB2312" w:hAnsiTheme="minorEastAsia" w:hint="eastAsia"/>
          <w:sz w:val="28"/>
          <w:szCs w:val="28"/>
        </w:rPr>
        <w:t>个候诊区（室），二级、社区医院在条件许可下设置门诊候诊区（室）。</w:t>
      </w:r>
    </w:p>
    <w:p w14:paraId="72AE451A"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2.</w:t>
      </w:r>
      <w:r>
        <w:rPr>
          <w:rFonts w:ascii="仿宋_GB2312" w:eastAsia="仿宋_GB2312" w:hAnsiTheme="minorEastAsia" w:hint="eastAsia"/>
          <w:sz w:val="28"/>
          <w:szCs w:val="28"/>
        </w:rPr>
        <w:t>评估区（室）</w:t>
      </w:r>
    </w:p>
    <w:p w14:paraId="229DDD2D"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耳穴门诊宜独立设置评估区（室）。三级医院至少设置</w:t>
      </w:r>
      <w:r>
        <w:rPr>
          <w:rFonts w:ascii="仿宋_GB2312" w:eastAsia="仿宋_GB2312" w:hAnsiTheme="minorEastAsia" w:hint="eastAsia"/>
          <w:sz w:val="28"/>
          <w:szCs w:val="28"/>
        </w:rPr>
        <w:t>1</w:t>
      </w:r>
      <w:r>
        <w:rPr>
          <w:rFonts w:ascii="仿宋_GB2312" w:eastAsia="仿宋_GB2312" w:hAnsiTheme="minorEastAsia" w:hint="eastAsia"/>
          <w:sz w:val="28"/>
          <w:szCs w:val="28"/>
        </w:rPr>
        <w:t>个评估区（室），二级、社区医院在条件许可下设置门诊评估区（室）。</w:t>
      </w:r>
    </w:p>
    <w:p w14:paraId="1D3ABC06"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3.</w:t>
      </w:r>
      <w:r>
        <w:rPr>
          <w:rFonts w:ascii="仿宋_GB2312" w:eastAsia="仿宋_GB2312" w:hAnsiTheme="minorEastAsia" w:hint="eastAsia"/>
          <w:sz w:val="28"/>
          <w:szCs w:val="28"/>
        </w:rPr>
        <w:t>治疗区</w:t>
      </w:r>
    </w:p>
    <w:p w14:paraId="714C0041" w14:textId="77777777" w:rsidR="00115D27" w:rsidRDefault="00BE37B6">
      <w:pPr>
        <w:spacing w:line="360" w:lineRule="auto"/>
        <w:ind w:firstLineChars="200" w:firstLine="560"/>
        <w:jc w:val="left"/>
        <w:rPr>
          <w:rFonts w:ascii="仿宋_GB2312" w:eastAsia="仿宋_GB2312" w:hAnsiTheme="minorEastAsia"/>
          <w:color w:val="0000FF"/>
          <w:sz w:val="28"/>
          <w:szCs w:val="28"/>
        </w:rPr>
      </w:pPr>
      <w:r>
        <w:rPr>
          <w:rFonts w:ascii="仿宋_GB2312" w:eastAsia="仿宋_GB2312" w:hAnsiTheme="minorEastAsia" w:hint="eastAsia"/>
          <w:sz w:val="28"/>
          <w:szCs w:val="28"/>
        </w:rPr>
        <w:t>耳穴门诊宜开展包含耳郭按摩（刮痧）区、耳郭艾灸区、耳郭放血区、耳穴贴压区等操作治疗区。三级医院须具备相应治疗区域不少于</w:t>
      </w:r>
      <w:r>
        <w:rPr>
          <w:rFonts w:ascii="仿宋_GB2312" w:eastAsia="仿宋_GB2312" w:hAnsiTheme="minorEastAsia" w:hint="eastAsia"/>
          <w:sz w:val="28"/>
          <w:szCs w:val="28"/>
        </w:rPr>
        <w:t>3</w:t>
      </w:r>
      <w:r>
        <w:rPr>
          <w:rFonts w:ascii="仿宋_GB2312" w:eastAsia="仿宋_GB2312" w:hAnsiTheme="minorEastAsia" w:hint="eastAsia"/>
          <w:sz w:val="28"/>
          <w:szCs w:val="28"/>
        </w:rPr>
        <w:t>个。二级医院须具备相应治疗区域不少于</w:t>
      </w:r>
      <w:r>
        <w:rPr>
          <w:rFonts w:ascii="仿宋_GB2312" w:eastAsia="仿宋_GB2312" w:hAnsiTheme="minorEastAsia" w:hint="eastAsia"/>
          <w:sz w:val="28"/>
          <w:szCs w:val="28"/>
        </w:rPr>
        <w:t>2</w:t>
      </w:r>
      <w:r>
        <w:rPr>
          <w:rFonts w:ascii="仿宋_GB2312" w:eastAsia="仿宋_GB2312" w:hAnsiTheme="minorEastAsia" w:hint="eastAsia"/>
          <w:sz w:val="28"/>
          <w:szCs w:val="28"/>
        </w:rPr>
        <w:t>个。社区医院必须具</w:t>
      </w:r>
      <w:r>
        <w:rPr>
          <w:rFonts w:ascii="仿宋_GB2312" w:eastAsia="仿宋_GB2312" w:hAnsiTheme="minorEastAsia" w:hint="eastAsia"/>
          <w:sz w:val="28"/>
          <w:szCs w:val="28"/>
        </w:rPr>
        <w:lastRenderedPageBreak/>
        <w:t>备相应治疗区域不少于</w:t>
      </w:r>
      <w:r>
        <w:rPr>
          <w:rFonts w:ascii="仿宋_GB2312" w:eastAsia="仿宋_GB2312" w:hAnsiTheme="minorEastAsia" w:hint="eastAsia"/>
          <w:sz w:val="28"/>
          <w:szCs w:val="28"/>
        </w:rPr>
        <w:t>1</w:t>
      </w:r>
      <w:r>
        <w:rPr>
          <w:rFonts w:ascii="仿宋_GB2312" w:eastAsia="仿宋_GB2312" w:hAnsiTheme="minorEastAsia" w:hint="eastAsia"/>
          <w:sz w:val="28"/>
          <w:szCs w:val="28"/>
        </w:rPr>
        <w:t>个。</w:t>
      </w:r>
      <w:bookmarkStart w:id="19" w:name="_Toc9284"/>
    </w:p>
    <w:p w14:paraId="0BB2A1CC" w14:textId="77777777" w:rsidR="00115D27" w:rsidRDefault="00BE37B6">
      <w:pPr>
        <w:spacing w:line="360" w:lineRule="auto"/>
        <w:ind w:firstLineChars="200" w:firstLine="560"/>
        <w:jc w:val="left"/>
        <w:rPr>
          <w:rFonts w:ascii="楷体_GB2312" w:eastAsia="楷体_GB2312" w:hAnsi="黑体"/>
          <w:sz w:val="28"/>
          <w:szCs w:val="28"/>
        </w:rPr>
      </w:pPr>
      <w:r>
        <w:rPr>
          <w:rFonts w:ascii="楷体_GB2312" w:eastAsia="楷体_GB2312" w:hAnsi="黑体" w:hint="eastAsia"/>
          <w:sz w:val="28"/>
          <w:szCs w:val="28"/>
        </w:rPr>
        <w:t>（三）</w:t>
      </w:r>
      <w:r>
        <w:rPr>
          <w:rFonts w:ascii="楷体_GB2312" w:eastAsia="楷体_GB2312" w:hAnsi="黑体" w:hint="eastAsia"/>
          <w:sz w:val="28"/>
          <w:szCs w:val="28"/>
        </w:rPr>
        <w:t xml:space="preserve"> </w:t>
      </w:r>
      <w:r>
        <w:rPr>
          <w:rFonts w:ascii="楷体_GB2312" w:eastAsia="楷体_GB2312" w:hAnsi="黑体" w:hint="eastAsia"/>
          <w:sz w:val="28"/>
          <w:szCs w:val="28"/>
        </w:rPr>
        <w:t>场地规模与环境形象</w:t>
      </w:r>
    </w:p>
    <w:bookmarkEnd w:id="19"/>
    <w:p w14:paraId="5EF5BD0A"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场地规模</w:t>
      </w:r>
    </w:p>
    <w:p w14:paraId="14620FBD"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1.1 </w:t>
      </w:r>
      <w:r>
        <w:rPr>
          <w:rFonts w:ascii="仿宋_GB2312" w:eastAsia="仿宋_GB2312" w:hAnsiTheme="minorEastAsia" w:hint="eastAsia"/>
          <w:sz w:val="28"/>
          <w:szCs w:val="28"/>
        </w:rPr>
        <w:t>候诊区（室）：耳穴疗法门诊候诊区面积宜大于</w:t>
      </w:r>
      <w:r>
        <w:rPr>
          <w:rFonts w:ascii="仿宋_GB2312" w:eastAsia="仿宋_GB2312" w:hAnsiTheme="minorEastAsia" w:hint="eastAsia"/>
          <w:sz w:val="28"/>
          <w:szCs w:val="28"/>
        </w:rPr>
        <w:t>10</w:t>
      </w:r>
      <w:r>
        <w:rPr>
          <w:rFonts w:ascii="仿宋_GB2312" w:eastAsia="仿宋_GB2312" w:hAnsiTheme="minorEastAsia" w:hint="eastAsia"/>
          <w:sz w:val="28"/>
          <w:szCs w:val="28"/>
        </w:rPr>
        <w:t>平方米，至少配置候诊显示屏、候诊坐位</w:t>
      </w:r>
      <w:r>
        <w:rPr>
          <w:rFonts w:ascii="仿宋_GB2312" w:eastAsia="仿宋_GB2312" w:hAnsiTheme="minorEastAsia" w:hint="eastAsia"/>
          <w:sz w:val="28"/>
          <w:szCs w:val="28"/>
        </w:rPr>
        <w:t>15</w:t>
      </w:r>
      <w:r>
        <w:rPr>
          <w:rFonts w:ascii="仿宋_GB2312" w:eastAsia="仿宋_GB2312" w:hAnsiTheme="minorEastAsia" w:hint="eastAsia"/>
          <w:sz w:val="28"/>
          <w:szCs w:val="28"/>
        </w:rPr>
        <w:t>张、耳穴疗法介绍手册，布局需合理，侯诊流程便捷及符合医院感染管理规范要求。</w:t>
      </w:r>
    </w:p>
    <w:p w14:paraId="110276BE"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1.2 </w:t>
      </w:r>
      <w:r>
        <w:rPr>
          <w:rFonts w:ascii="仿宋_GB2312" w:eastAsia="仿宋_GB2312" w:hAnsiTheme="minorEastAsia" w:hint="eastAsia"/>
          <w:sz w:val="28"/>
          <w:szCs w:val="28"/>
        </w:rPr>
        <w:t>评估区（室）：耳穴疗法门诊接诊区面积宜大于</w:t>
      </w:r>
      <w:r>
        <w:rPr>
          <w:rFonts w:ascii="仿宋_GB2312" w:eastAsia="仿宋_GB2312" w:hAnsiTheme="minorEastAsia" w:hint="eastAsia"/>
          <w:sz w:val="28"/>
          <w:szCs w:val="28"/>
        </w:rPr>
        <w:t>4</w:t>
      </w:r>
      <w:r>
        <w:rPr>
          <w:rFonts w:ascii="仿宋_GB2312" w:eastAsia="仿宋_GB2312" w:hAnsiTheme="minorEastAsia" w:hint="eastAsia"/>
          <w:sz w:val="28"/>
          <w:szCs w:val="28"/>
        </w:rPr>
        <w:t>平方米，至少配置办公设备</w:t>
      </w:r>
      <w:r>
        <w:rPr>
          <w:rFonts w:ascii="仿宋_GB2312" w:eastAsia="仿宋_GB2312" w:hAnsiTheme="minorEastAsia" w:hint="eastAsia"/>
          <w:sz w:val="28"/>
          <w:szCs w:val="28"/>
        </w:rPr>
        <w:t>1</w:t>
      </w:r>
      <w:r>
        <w:rPr>
          <w:rFonts w:ascii="仿宋_GB2312" w:eastAsia="仿宋_GB2312" w:hAnsiTheme="minorEastAsia" w:hint="eastAsia"/>
          <w:sz w:val="28"/>
          <w:szCs w:val="28"/>
        </w:rPr>
        <w:t>台、办公桌</w:t>
      </w:r>
      <w:r>
        <w:rPr>
          <w:rFonts w:ascii="仿宋_GB2312" w:eastAsia="仿宋_GB2312" w:hAnsiTheme="minorEastAsia" w:hint="eastAsia"/>
          <w:sz w:val="28"/>
          <w:szCs w:val="28"/>
        </w:rPr>
        <w:t>1</w:t>
      </w:r>
      <w:r>
        <w:rPr>
          <w:rFonts w:ascii="仿宋_GB2312" w:eastAsia="仿宋_GB2312" w:hAnsiTheme="minorEastAsia" w:hint="eastAsia"/>
          <w:sz w:val="28"/>
          <w:szCs w:val="28"/>
        </w:rPr>
        <w:t>张、患者座椅</w:t>
      </w:r>
      <w:r>
        <w:rPr>
          <w:rFonts w:ascii="仿宋_GB2312" w:eastAsia="仿宋_GB2312" w:hAnsiTheme="minorEastAsia" w:hint="eastAsia"/>
          <w:sz w:val="28"/>
          <w:szCs w:val="28"/>
        </w:rPr>
        <w:t>2</w:t>
      </w:r>
      <w:r>
        <w:rPr>
          <w:rFonts w:ascii="仿宋_GB2312" w:eastAsia="仿宋_GB2312" w:hAnsiTheme="minorEastAsia" w:hint="eastAsia"/>
          <w:sz w:val="28"/>
          <w:szCs w:val="28"/>
        </w:rPr>
        <w:t>张，布局需合理，侯诊流程便捷及符合医院感染管理规范要求。</w:t>
      </w:r>
    </w:p>
    <w:p w14:paraId="26920987"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1.3 </w:t>
      </w:r>
      <w:r>
        <w:rPr>
          <w:rFonts w:ascii="仿宋_GB2312" w:eastAsia="仿宋_GB2312" w:hAnsiTheme="minorEastAsia" w:hint="eastAsia"/>
          <w:sz w:val="28"/>
          <w:szCs w:val="28"/>
        </w:rPr>
        <w:t>治疗区（室）：三级医院耳穴门诊治疗区（室）总使用面积不少于</w:t>
      </w:r>
      <w:r>
        <w:rPr>
          <w:rFonts w:ascii="仿宋_GB2312" w:eastAsia="仿宋_GB2312" w:hAnsiTheme="minorEastAsia" w:hint="eastAsia"/>
          <w:sz w:val="28"/>
          <w:szCs w:val="28"/>
        </w:rPr>
        <w:t>30</w:t>
      </w:r>
      <w:r>
        <w:rPr>
          <w:rFonts w:ascii="仿宋_GB2312" w:eastAsia="仿宋_GB2312" w:hAnsiTheme="minorEastAsia" w:hint="eastAsia"/>
          <w:sz w:val="28"/>
          <w:szCs w:val="28"/>
        </w:rPr>
        <w:t>平方米，二级医院耳穴门诊治疗区（室）总使用面积不少于</w:t>
      </w:r>
      <w:r>
        <w:rPr>
          <w:rFonts w:ascii="仿宋_GB2312" w:eastAsia="仿宋_GB2312" w:hAnsiTheme="minorEastAsia" w:hint="eastAsia"/>
          <w:sz w:val="28"/>
          <w:szCs w:val="28"/>
        </w:rPr>
        <w:t>20</w:t>
      </w:r>
      <w:r>
        <w:rPr>
          <w:rFonts w:ascii="仿宋_GB2312" w:eastAsia="仿宋_GB2312" w:hAnsiTheme="minorEastAsia" w:hint="eastAsia"/>
          <w:sz w:val="28"/>
          <w:szCs w:val="28"/>
        </w:rPr>
        <w:t>平方米，社区医院耳穴</w:t>
      </w:r>
      <w:r>
        <w:rPr>
          <w:rFonts w:ascii="仿宋_GB2312" w:eastAsia="仿宋_GB2312" w:hAnsiTheme="minorEastAsia" w:hint="eastAsia"/>
          <w:sz w:val="28"/>
          <w:szCs w:val="28"/>
        </w:rPr>
        <w:t>门诊治疗区（室）总使用面积不少于</w:t>
      </w:r>
      <w:r>
        <w:rPr>
          <w:rFonts w:ascii="仿宋_GB2312" w:eastAsia="仿宋_GB2312" w:hAnsiTheme="minorEastAsia" w:hint="eastAsia"/>
          <w:sz w:val="28"/>
          <w:szCs w:val="28"/>
        </w:rPr>
        <w:t>10</w:t>
      </w:r>
      <w:r>
        <w:rPr>
          <w:rFonts w:ascii="仿宋_GB2312" w:eastAsia="仿宋_GB2312" w:hAnsiTheme="minorEastAsia" w:hint="eastAsia"/>
          <w:sz w:val="28"/>
          <w:szCs w:val="28"/>
        </w:rPr>
        <w:t>平方米。布局需合理，保障患者隐私，就诊流程便捷及符合医院感染管理规范要求。</w:t>
      </w:r>
    </w:p>
    <w:p w14:paraId="4B8443DA"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2.</w:t>
      </w:r>
      <w:r>
        <w:rPr>
          <w:rFonts w:ascii="仿宋_GB2312" w:eastAsia="仿宋_GB2312" w:hAnsiTheme="minorEastAsia" w:hint="eastAsia"/>
          <w:sz w:val="28"/>
          <w:szCs w:val="28"/>
        </w:rPr>
        <w:t>环境形象</w:t>
      </w:r>
    </w:p>
    <w:p w14:paraId="2C2BEACC"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2.1 </w:t>
      </w:r>
      <w:r>
        <w:rPr>
          <w:rFonts w:ascii="仿宋_GB2312" w:eastAsia="仿宋_GB2312" w:hAnsiTheme="minorEastAsia" w:hint="eastAsia"/>
          <w:sz w:val="28"/>
          <w:szCs w:val="28"/>
        </w:rPr>
        <w:t>基本要求：耳穴门诊应根据本单位的实际情况，遵循“以病人为中心”的耳穴疗法服务宗旨，以“便利、舒适、整洁、温馨”为环境形象的基本原则，注重突出耳穴疗法治疗优势，门诊及公用场所应执行国家无障碍设计规定的相关标准，各相关区域应有保护患者隐私的设置。</w:t>
      </w:r>
    </w:p>
    <w:p w14:paraId="2BDB5D77"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2.2 </w:t>
      </w:r>
      <w:r>
        <w:rPr>
          <w:rFonts w:ascii="仿宋_GB2312" w:eastAsia="仿宋_GB2312" w:hAnsiTheme="minorEastAsia" w:hint="eastAsia"/>
          <w:sz w:val="28"/>
          <w:szCs w:val="28"/>
        </w:rPr>
        <w:t>建设区域：耳穴门诊环境形象建设的重点区域包括门诊走廊、候诊区（室）、评估区（室）、治疗室等。</w:t>
      </w:r>
    </w:p>
    <w:p w14:paraId="199D7167"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lastRenderedPageBreak/>
        <w:t xml:space="preserve">2.3 </w:t>
      </w:r>
      <w:r>
        <w:rPr>
          <w:rFonts w:ascii="仿宋_GB2312" w:eastAsia="仿宋_GB2312" w:hAnsiTheme="minorEastAsia" w:hint="eastAsia"/>
          <w:sz w:val="28"/>
          <w:szCs w:val="28"/>
        </w:rPr>
        <w:t>建设内容：耳穴门诊的内部</w:t>
      </w:r>
      <w:r>
        <w:rPr>
          <w:rFonts w:ascii="仿宋_GB2312" w:eastAsia="仿宋_GB2312" w:hAnsiTheme="minorEastAsia" w:hint="eastAsia"/>
          <w:sz w:val="28"/>
          <w:szCs w:val="28"/>
        </w:rPr>
        <w:t>装饰，根据不同的区域、内容，可以采用摆放耳穴模型（国标耳穴及经验穴模型）、悬挂耳郭经络、耳郭典型阳性反应等相关知识的挂图，设立耳穴门诊宣传栏，开设展柜、视频网络、</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宣传折页等。重点传播耳穴疗法相关知识，彰显耳穴疗法诊疗特色和优势，营造良好的中医药文化氛围。宣传知识、介绍方法和彰显中医护理的具体内容，应使用中医病名、中医术语，并依据病种的变化及时调整。</w:t>
      </w:r>
      <w:bookmarkStart w:id="20" w:name="_Toc10330"/>
    </w:p>
    <w:p w14:paraId="481447B9" w14:textId="77777777" w:rsidR="00115D27" w:rsidRDefault="00BE37B6">
      <w:pPr>
        <w:spacing w:line="360" w:lineRule="auto"/>
        <w:ind w:firstLineChars="200" w:firstLine="560"/>
        <w:jc w:val="left"/>
        <w:rPr>
          <w:rFonts w:ascii="楷体_GB2312" w:eastAsia="楷体_GB2312" w:hAnsi="黑体"/>
          <w:sz w:val="28"/>
          <w:szCs w:val="28"/>
        </w:rPr>
      </w:pPr>
      <w:r>
        <w:rPr>
          <w:rFonts w:ascii="楷体_GB2312" w:eastAsia="楷体_GB2312" w:hAnsi="黑体" w:hint="eastAsia"/>
          <w:sz w:val="28"/>
          <w:szCs w:val="28"/>
        </w:rPr>
        <w:t>（四）</w:t>
      </w:r>
      <w:r>
        <w:rPr>
          <w:rFonts w:ascii="楷体_GB2312" w:eastAsia="楷体_GB2312" w:hAnsi="黑体" w:hint="eastAsia"/>
          <w:sz w:val="28"/>
          <w:szCs w:val="28"/>
        </w:rPr>
        <w:t xml:space="preserve"> </w:t>
      </w:r>
      <w:r>
        <w:rPr>
          <w:rFonts w:ascii="楷体_GB2312" w:eastAsia="楷体_GB2312" w:hAnsi="黑体" w:hint="eastAsia"/>
          <w:sz w:val="28"/>
          <w:szCs w:val="28"/>
        </w:rPr>
        <w:t>设备设施</w:t>
      </w:r>
    </w:p>
    <w:bookmarkEnd w:id="20"/>
    <w:p w14:paraId="4D104CBD"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耳穴门诊应当保证各类治疗设备、用物处于良好状态，完好率</w:t>
      </w:r>
      <w:r>
        <w:rPr>
          <w:rFonts w:ascii="仿宋_GB2312" w:eastAsia="仿宋_GB2312" w:hAnsiTheme="minorEastAsia" w:hint="eastAsia"/>
          <w:sz w:val="28"/>
          <w:szCs w:val="28"/>
        </w:rPr>
        <w:t>100%</w:t>
      </w:r>
      <w:r>
        <w:rPr>
          <w:rFonts w:ascii="仿宋_GB2312" w:eastAsia="仿宋_GB2312" w:hAnsiTheme="minorEastAsia" w:hint="eastAsia"/>
          <w:sz w:val="28"/>
          <w:szCs w:val="28"/>
        </w:rPr>
        <w:t>，每月至少维护检查</w:t>
      </w:r>
      <w:r>
        <w:rPr>
          <w:rFonts w:ascii="仿宋_GB2312" w:eastAsia="仿宋_GB2312" w:hAnsiTheme="minorEastAsia" w:hint="eastAsia"/>
          <w:sz w:val="28"/>
          <w:szCs w:val="28"/>
        </w:rPr>
        <w:t>1</w:t>
      </w:r>
      <w:r>
        <w:rPr>
          <w:rFonts w:ascii="仿宋_GB2312" w:eastAsia="仿宋_GB2312" w:hAnsiTheme="minorEastAsia" w:hint="eastAsia"/>
          <w:sz w:val="28"/>
          <w:szCs w:val="28"/>
        </w:rPr>
        <w:t>次，将相关检查记录登记在册。</w:t>
      </w:r>
    </w:p>
    <w:p w14:paraId="055CC1E9"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基本设备</w:t>
      </w:r>
    </w:p>
    <w:p w14:paraId="5287B38D"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参照三级中医院</w:t>
      </w:r>
      <w:r>
        <w:rPr>
          <w:rFonts w:ascii="仿宋_GB2312" w:eastAsia="仿宋_GB2312" w:hAnsiTheme="minorEastAsia" w:hint="eastAsia"/>
          <w:sz w:val="28"/>
          <w:szCs w:val="28"/>
        </w:rPr>
        <w:t>基本设备并结合本专业实际需要配置。</w:t>
      </w:r>
    </w:p>
    <w:p w14:paraId="3B0012FF"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2.</w:t>
      </w:r>
      <w:r>
        <w:rPr>
          <w:rFonts w:ascii="仿宋_GB2312" w:eastAsia="仿宋_GB2312" w:hAnsiTheme="minorEastAsia" w:hint="eastAsia"/>
          <w:sz w:val="28"/>
          <w:szCs w:val="28"/>
        </w:rPr>
        <w:t>专科设备</w:t>
      </w:r>
    </w:p>
    <w:p w14:paraId="0CE59443"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2.1 </w:t>
      </w:r>
      <w:r>
        <w:rPr>
          <w:rFonts w:ascii="仿宋_GB2312" w:eastAsia="仿宋_GB2312" w:hAnsiTheme="minorEastAsia" w:hint="eastAsia"/>
          <w:sz w:val="28"/>
          <w:szCs w:val="28"/>
        </w:rPr>
        <w:t>耳穴疗法评定设备：耳穴门诊根据需要配备中西医评定设备，中医评定设备（如中医体质辨识系统、经络检测分析设备、耳穴敏感点探测设备、红外热像检测设备、耳穴诊断仪等），西医检测设备（血糖检测仪、血压计等）。三级医院可配置中西医相应设备至少</w:t>
      </w:r>
      <w:r>
        <w:rPr>
          <w:rFonts w:ascii="仿宋_GB2312" w:eastAsia="仿宋_GB2312" w:hAnsiTheme="minorEastAsia" w:hint="eastAsia"/>
          <w:sz w:val="28"/>
          <w:szCs w:val="28"/>
        </w:rPr>
        <w:t>4</w:t>
      </w:r>
      <w:r>
        <w:rPr>
          <w:rFonts w:ascii="仿宋_GB2312" w:eastAsia="仿宋_GB2312" w:hAnsiTheme="minorEastAsia" w:hint="eastAsia"/>
          <w:sz w:val="28"/>
          <w:szCs w:val="28"/>
        </w:rPr>
        <w:t>项，二级医院可配置中西医相应设备至少</w:t>
      </w:r>
      <w:r>
        <w:rPr>
          <w:rFonts w:ascii="仿宋_GB2312" w:eastAsia="仿宋_GB2312" w:hAnsiTheme="minorEastAsia" w:hint="eastAsia"/>
          <w:sz w:val="28"/>
          <w:szCs w:val="28"/>
        </w:rPr>
        <w:t>3</w:t>
      </w:r>
      <w:r>
        <w:rPr>
          <w:rFonts w:ascii="仿宋_GB2312" w:eastAsia="仿宋_GB2312" w:hAnsiTheme="minorEastAsia" w:hint="eastAsia"/>
          <w:sz w:val="28"/>
          <w:szCs w:val="28"/>
        </w:rPr>
        <w:t>项，社区医院可配置中西医相应设备至少</w:t>
      </w:r>
      <w:r>
        <w:rPr>
          <w:rFonts w:ascii="仿宋_GB2312" w:eastAsia="仿宋_GB2312" w:hAnsiTheme="minorEastAsia" w:hint="eastAsia"/>
          <w:sz w:val="28"/>
          <w:szCs w:val="28"/>
        </w:rPr>
        <w:t>2</w:t>
      </w:r>
      <w:r>
        <w:rPr>
          <w:rFonts w:ascii="仿宋_GB2312" w:eastAsia="仿宋_GB2312" w:hAnsiTheme="minorEastAsia" w:hint="eastAsia"/>
          <w:sz w:val="28"/>
          <w:szCs w:val="28"/>
        </w:rPr>
        <w:t>项。</w:t>
      </w:r>
    </w:p>
    <w:p w14:paraId="5E7576BA"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2.2 </w:t>
      </w:r>
      <w:r>
        <w:rPr>
          <w:rFonts w:ascii="仿宋_GB2312" w:eastAsia="仿宋_GB2312" w:hAnsiTheme="minorEastAsia" w:hint="eastAsia"/>
          <w:sz w:val="28"/>
          <w:szCs w:val="28"/>
        </w:rPr>
        <w:t>耳穴疗法治疗器具或用物：三级医院耳穴门诊应配置用于耳郭治疗的针法、灸法、按摩法、刮痧法、贴压法等用物及用具，二级医院耳穴门诊应配置用于耳郭治疗的灸法、按摩法、刮痧法、贴压法</w:t>
      </w:r>
      <w:r>
        <w:rPr>
          <w:rFonts w:ascii="仿宋_GB2312" w:eastAsia="仿宋_GB2312" w:hAnsiTheme="minorEastAsia" w:hint="eastAsia"/>
          <w:sz w:val="28"/>
          <w:szCs w:val="28"/>
        </w:rPr>
        <w:lastRenderedPageBreak/>
        <w:t>等用物及用具，社区医院耳穴门诊应配置用于耳郭治疗的按摩法、刮痧法、贴压法等用物及用具。</w:t>
      </w:r>
    </w:p>
    <w:p w14:paraId="5B5893BD"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2.3 </w:t>
      </w:r>
      <w:r>
        <w:rPr>
          <w:rFonts w:ascii="仿宋_GB2312" w:eastAsia="仿宋_GB2312" w:hAnsiTheme="minorEastAsia" w:hint="eastAsia"/>
          <w:sz w:val="28"/>
          <w:szCs w:val="28"/>
        </w:rPr>
        <w:t>急救设备：各级医院耳穴门诊应至少配备简易呼吸器、供氧设备、抢救车</w:t>
      </w:r>
      <w:r>
        <w:rPr>
          <w:rFonts w:ascii="仿宋_GB2312" w:eastAsia="仿宋_GB2312" w:hAnsiTheme="minorEastAsia" w:hint="eastAsia"/>
          <w:sz w:val="28"/>
          <w:szCs w:val="28"/>
        </w:rPr>
        <w:t>/</w:t>
      </w:r>
      <w:r>
        <w:rPr>
          <w:rFonts w:ascii="仿宋_GB2312" w:eastAsia="仿宋_GB2312" w:hAnsiTheme="minorEastAsia" w:hint="eastAsia"/>
          <w:sz w:val="28"/>
          <w:szCs w:val="28"/>
        </w:rPr>
        <w:t>箱。</w:t>
      </w:r>
    </w:p>
    <w:p w14:paraId="70288F27"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2.4 </w:t>
      </w:r>
      <w:r>
        <w:rPr>
          <w:rFonts w:ascii="仿宋_GB2312" w:eastAsia="仿宋_GB2312" w:hAnsiTheme="minorEastAsia" w:hint="eastAsia"/>
          <w:sz w:val="28"/>
          <w:szCs w:val="28"/>
        </w:rPr>
        <w:t>信息化设备：耳穴门诊应配置自动化办公设备、智能显示设备等，门诊信息化建设符合国家相关要求。三级医院耳穴门诊至少配备</w:t>
      </w:r>
      <w:r>
        <w:rPr>
          <w:rFonts w:ascii="仿宋_GB2312" w:eastAsia="仿宋_GB2312" w:hAnsiTheme="minorEastAsia" w:hint="eastAsia"/>
          <w:sz w:val="28"/>
          <w:szCs w:val="28"/>
        </w:rPr>
        <w:t>1</w:t>
      </w:r>
      <w:r>
        <w:rPr>
          <w:rFonts w:ascii="仿宋_GB2312" w:eastAsia="仿宋_GB2312" w:hAnsiTheme="minorEastAsia" w:hint="eastAsia"/>
          <w:sz w:val="28"/>
          <w:szCs w:val="28"/>
        </w:rPr>
        <w:t>台工作电脑，建议有条件者建立耳穴疗法数据库、耳穴</w:t>
      </w:r>
      <w:r>
        <w:rPr>
          <w:rFonts w:ascii="仿宋_GB2312" w:eastAsia="仿宋_GB2312" w:hAnsiTheme="minorEastAsia" w:hint="eastAsia"/>
          <w:sz w:val="28"/>
          <w:szCs w:val="28"/>
        </w:rPr>
        <w:t>疗法质控系统等；二级医院及社区医院耳穴门诊至少配备</w:t>
      </w:r>
      <w:r>
        <w:rPr>
          <w:rFonts w:ascii="仿宋_GB2312" w:eastAsia="仿宋_GB2312" w:hAnsiTheme="minorEastAsia" w:hint="eastAsia"/>
          <w:sz w:val="28"/>
          <w:szCs w:val="28"/>
        </w:rPr>
        <w:t>1</w:t>
      </w:r>
      <w:r>
        <w:rPr>
          <w:rFonts w:ascii="仿宋_GB2312" w:eastAsia="仿宋_GB2312" w:hAnsiTheme="minorEastAsia" w:hint="eastAsia"/>
          <w:sz w:val="28"/>
          <w:szCs w:val="28"/>
        </w:rPr>
        <w:t>套工作电脑。</w:t>
      </w:r>
    </w:p>
    <w:bookmarkEnd w:id="18"/>
    <w:p w14:paraId="5F08AEAC" w14:textId="77777777" w:rsidR="00115D27" w:rsidRDefault="00BE37B6">
      <w:pPr>
        <w:spacing w:line="360" w:lineRule="auto"/>
        <w:ind w:firstLineChars="200" w:firstLine="560"/>
        <w:jc w:val="left"/>
        <w:rPr>
          <w:rFonts w:ascii="仿宋_GB2312" w:eastAsia="仿宋_GB2312" w:hAnsiTheme="minorEastAsia"/>
          <w:color w:val="0000FF"/>
          <w:sz w:val="28"/>
          <w:szCs w:val="28"/>
        </w:rPr>
      </w:pPr>
      <w:r>
        <w:rPr>
          <w:rFonts w:ascii="楷体_GB2312" w:eastAsia="楷体_GB2312" w:hAnsi="黑体" w:hint="eastAsia"/>
          <w:sz w:val="28"/>
          <w:szCs w:val="28"/>
        </w:rPr>
        <w:t>（五）</w:t>
      </w:r>
      <w:r>
        <w:rPr>
          <w:rFonts w:ascii="楷体_GB2312" w:eastAsia="楷体_GB2312" w:hAnsi="黑体" w:hint="eastAsia"/>
          <w:sz w:val="28"/>
          <w:szCs w:val="28"/>
        </w:rPr>
        <w:t xml:space="preserve"> </w:t>
      </w:r>
      <w:r>
        <w:rPr>
          <w:rFonts w:ascii="楷体_GB2312" w:eastAsia="楷体_GB2312" w:hAnsi="黑体" w:hint="eastAsia"/>
          <w:sz w:val="28"/>
          <w:szCs w:val="28"/>
        </w:rPr>
        <w:t>人员配置</w:t>
      </w:r>
    </w:p>
    <w:p w14:paraId="6B21DEB7"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出诊医务人员</w:t>
      </w:r>
    </w:p>
    <w:p w14:paraId="0D69F158"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1.1 </w:t>
      </w:r>
      <w:r>
        <w:rPr>
          <w:rFonts w:ascii="仿宋_GB2312" w:eastAsia="仿宋_GB2312" w:hAnsiTheme="minorEastAsia" w:hint="eastAsia"/>
          <w:sz w:val="28"/>
          <w:szCs w:val="28"/>
        </w:rPr>
        <w:t>资质要求</w:t>
      </w:r>
    </w:p>
    <w:p w14:paraId="345C6EF2"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应满足下列两条中一条均可：</w:t>
      </w:r>
    </w:p>
    <w:p w14:paraId="591919AC"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1</w:t>
      </w:r>
      <w:r>
        <w:rPr>
          <w:rFonts w:ascii="仿宋_GB2312" w:eastAsia="仿宋_GB2312" w:hAnsiTheme="minorEastAsia" w:hint="eastAsia"/>
          <w:sz w:val="28"/>
          <w:szCs w:val="28"/>
        </w:rPr>
        <w:t>）须具有本科及以上学历，中级及以上技术职称，从事中医临床医护工作</w:t>
      </w:r>
      <w:r>
        <w:rPr>
          <w:rFonts w:ascii="仿宋_GB2312" w:eastAsia="仿宋_GB2312" w:hAnsiTheme="minorEastAsia" w:hint="eastAsia"/>
          <w:sz w:val="28"/>
          <w:szCs w:val="28"/>
        </w:rPr>
        <w:t>5</w:t>
      </w:r>
      <w:r>
        <w:rPr>
          <w:rFonts w:ascii="仿宋_GB2312" w:eastAsia="仿宋_GB2312" w:hAnsiTheme="minorEastAsia" w:hint="eastAsia"/>
          <w:sz w:val="28"/>
          <w:szCs w:val="28"/>
        </w:rPr>
        <w:t>年及以上，取得省级及以上卫生行政部门或学术团体组织的耳穴疗法相关专科培训结业证或合格证。</w:t>
      </w:r>
    </w:p>
    <w:p w14:paraId="32FABA92"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2</w:t>
      </w:r>
      <w:r>
        <w:rPr>
          <w:rFonts w:ascii="仿宋_GB2312" w:eastAsia="仿宋_GB2312" w:hAnsiTheme="minorEastAsia" w:hint="eastAsia"/>
          <w:sz w:val="28"/>
          <w:szCs w:val="28"/>
        </w:rPr>
        <w:t>）须具有大专学历，副高及以上技术职称，从事中医临床医护工作</w:t>
      </w:r>
      <w:r>
        <w:rPr>
          <w:rFonts w:ascii="仿宋_GB2312" w:eastAsia="仿宋_GB2312" w:hAnsiTheme="minorEastAsia" w:hint="eastAsia"/>
          <w:sz w:val="28"/>
          <w:szCs w:val="28"/>
        </w:rPr>
        <w:t>10</w:t>
      </w:r>
      <w:r>
        <w:rPr>
          <w:rFonts w:ascii="仿宋_GB2312" w:eastAsia="仿宋_GB2312" w:hAnsiTheme="minorEastAsia" w:hint="eastAsia"/>
          <w:sz w:val="28"/>
          <w:szCs w:val="28"/>
        </w:rPr>
        <w:t>年及以上，取得省级及以上卫生行政部门或学术团体组织的耳穴疗法相关专科培训结业证或合格证。</w:t>
      </w:r>
    </w:p>
    <w:p w14:paraId="57D439C5"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1.2 </w:t>
      </w:r>
      <w:r>
        <w:rPr>
          <w:rFonts w:ascii="仿宋_GB2312" w:eastAsia="仿宋_GB2312" w:hAnsiTheme="minorEastAsia" w:hint="eastAsia"/>
          <w:sz w:val="28"/>
          <w:szCs w:val="28"/>
        </w:rPr>
        <w:t>能力要求</w:t>
      </w:r>
    </w:p>
    <w:p w14:paraId="03B92664"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1</w:t>
      </w:r>
      <w:r>
        <w:rPr>
          <w:rFonts w:ascii="仿宋_GB2312" w:eastAsia="仿宋_GB2312" w:hAnsiTheme="minorEastAsia" w:hint="eastAsia"/>
          <w:sz w:val="28"/>
          <w:szCs w:val="28"/>
        </w:rPr>
        <w:t>）具备扎实的中医基础理论和</w:t>
      </w:r>
      <w:r>
        <w:rPr>
          <w:rFonts w:ascii="仿宋_GB2312" w:eastAsia="仿宋_GB2312" w:hAnsiTheme="minorEastAsia" w:hint="eastAsia"/>
          <w:sz w:val="28"/>
          <w:szCs w:val="28"/>
        </w:rPr>
        <w:t>耳穴基础理论，娴熟的耳穴疗法技术操作能力及持续学习的能力。</w:t>
      </w:r>
    </w:p>
    <w:p w14:paraId="71028C6A"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2</w:t>
      </w:r>
      <w:r>
        <w:rPr>
          <w:rFonts w:ascii="仿宋_GB2312" w:eastAsia="仿宋_GB2312" w:hAnsiTheme="minorEastAsia" w:hint="eastAsia"/>
          <w:sz w:val="28"/>
          <w:szCs w:val="28"/>
        </w:rPr>
        <w:t>）具有良好的临床能力，能运用中医基础理论和耳穴疗法的</w:t>
      </w:r>
      <w:r>
        <w:rPr>
          <w:rFonts w:ascii="仿宋_GB2312" w:eastAsia="仿宋_GB2312" w:hAnsiTheme="minorEastAsia" w:hint="eastAsia"/>
          <w:sz w:val="28"/>
          <w:szCs w:val="28"/>
        </w:rPr>
        <w:lastRenderedPageBreak/>
        <w:t>基础理论，对患者进行评估、辩证分析，提出并处理健康问题，制定并实施耳穴疗法方案，跟踪评价效果，达到良好的健康结局。</w:t>
      </w:r>
    </w:p>
    <w:p w14:paraId="09D1A04B"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3</w:t>
      </w:r>
      <w:r>
        <w:rPr>
          <w:rFonts w:ascii="仿宋_GB2312" w:eastAsia="仿宋_GB2312" w:hAnsiTheme="minorEastAsia" w:hint="eastAsia"/>
          <w:sz w:val="28"/>
          <w:szCs w:val="28"/>
        </w:rPr>
        <w:t>）具备良好的组织管理与协调沟通能力，协调医护患关系。</w:t>
      </w:r>
    </w:p>
    <w:p w14:paraId="49FF125F"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4</w:t>
      </w:r>
      <w:r>
        <w:rPr>
          <w:rFonts w:ascii="仿宋_GB2312" w:eastAsia="仿宋_GB2312" w:hAnsiTheme="minorEastAsia" w:hint="eastAsia"/>
          <w:sz w:val="28"/>
          <w:szCs w:val="28"/>
        </w:rPr>
        <w:t>）具备领导和团队合作、协调能力。</w:t>
      </w:r>
    </w:p>
    <w:p w14:paraId="59709808"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5</w:t>
      </w:r>
      <w:r>
        <w:rPr>
          <w:rFonts w:ascii="仿宋_GB2312" w:eastAsia="仿宋_GB2312" w:hAnsiTheme="minorEastAsia" w:hint="eastAsia"/>
          <w:sz w:val="28"/>
          <w:szCs w:val="28"/>
        </w:rPr>
        <w:t>）具备有效的应急处置能力，能够应对、处置患者的突发情况。</w:t>
      </w:r>
    </w:p>
    <w:p w14:paraId="4F855CB9"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2.</w:t>
      </w:r>
      <w:r>
        <w:rPr>
          <w:rFonts w:ascii="仿宋_GB2312" w:eastAsia="仿宋_GB2312" w:hAnsiTheme="minorEastAsia" w:hint="eastAsia"/>
          <w:sz w:val="28"/>
          <w:szCs w:val="28"/>
        </w:rPr>
        <w:t>多学科人员</w:t>
      </w:r>
    </w:p>
    <w:p w14:paraId="4A42FBAD"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耳穴门诊应与医学、护理学、营养、康复、药学等多学科团队保持紧密合作，保障患者安全，提高治疗效果。</w:t>
      </w:r>
    </w:p>
    <w:p w14:paraId="06BDE6DB"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各级医院</w:t>
      </w:r>
      <w:r>
        <w:rPr>
          <w:rFonts w:ascii="仿宋_GB2312" w:eastAsia="仿宋_GB2312" w:hAnsiTheme="minorEastAsia" w:hint="eastAsia"/>
          <w:sz w:val="28"/>
          <w:szCs w:val="28"/>
        </w:rPr>
        <w:t>耳穴门诊专业技术人员层次、结构、年龄合理，岗位责任分工明确，团队协作稳定，具有支撑门诊持续发展的人才梯队。</w:t>
      </w:r>
      <w:bookmarkStart w:id="21" w:name="_Toc2637"/>
    </w:p>
    <w:bookmarkEnd w:id="21"/>
    <w:p w14:paraId="3E4E0C37" w14:textId="77777777" w:rsidR="00115D27" w:rsidRDefault="00BE37B6">
      <w:pPr>
        <w:numPr>
          <w:ilvl w:val="0"/>
          <w:numId w:val="5"/>
        </w:numPr>
        <w:spacing w:line="360" w:lineRule="auto"/>
        <w:ind w:firstLineChars="200" w:firstLine="560"/>
        <w:jc w:val="left"/>
        <w:rPr>
          <w:rFonts w:ascii="楷体_GB2312" w:eastAsia="楷体_GB2312" w:hAnsi="黑体"/>
          <w:sz w:val="28"/>
          <w:szCs w:val="28"/>
        </w:rPr>
      </w:pPr>
      <w:r>
        <w:rPr>
          <w:rFonts w:ascii="楷体_GB2312" w:eastAsia="楷体_GB2312" w:hAnsi="黑体" w:hint="eastAsia"/>
          <w:sz w:val="28"/>
          <w:szCs w:val="28"/>
        </w:rPr>
        <w:t>专科技术</w:t>
      </w:r>
    </w:p>
    <w:p w14:paraId="53377DB6"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hint="eastAsia"/>
          <w:sz w:val="28"/>
          <w:szCs w:val="28"/>
        </w:rPr>
        <w:t>疾病评定</w:t>
      </w:r>
    </w:p>
    <w:p w14:paraId="12DE7FE5"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耳穴门诊可具备中医体质辨识系统、经络检测分析设备、耳穴敏感点探测设备、红外热像检测设备、耳穴诊断仪、血糖检测仪、血压计等。</w:t>
      </w:r>
    </w:p>
    <w:p w14:paraId="7CDD2052"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2.</w:t>
      </w:r>
      <w:r>
        <w:rPr>
          <w:rFonts w:ascii="仿宋_GB2312" w:eastAsia="仿宋_GB2312" w:hAnsiTheme="minorEastAsia" w:hint="eastAsia"/>
          <w:sz w:val="28"/>
          <w:szCs w:val="28"/>
        </w:rPr>
        <w:t>疾病治疗</w:t>
      </w:r>
    </w:p>
    <w:p w14:paraId="4A2DE977"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耳穴门诊充分运用中医基础理论、耳穴理论知识及相关耳穴疗法操作，适用于内、外、妇、儿、五官科等各类疾病，其中优势病种包括失眠、头痛、便秘、呃逆、外科术后镇痛、外科术后尿潴留、崩漏、痛经、小儿近视、小儿遗尿、过敏性鼻炎、耳鸣等疾病。</w:t>
      </w:r>
    </w:p>
    <w:p w14:paraId="5E6267D9"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3.</w:t>
      </w:r>
      <w:r>
        <w:rPr>
          <w:rFonts w:ascii="仿宋_GB2312" w:eastAsia="仿宋_GB2312" w:hAnsiTheme="minorEastAsia" w:hint="eastAsia"/>
          <w:sz w:val="28"/>
          <w:szCs w:val="28"/>
        </w:rPr>
        <w:t>禁忌证</w:t>
      </w:r>
    </w:p>
    <w:p w14:paraId="0036E613"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lastRenderedPageBreak/>
        <w:t xml:space="preserve">3.1 </w:t>
      </w:r>
      <w:r>
        <w:rPr>
          <w:rFonts w:ascii="仿宋_GB2312" w:eastAsia="仿宋_GB2312" w:hAnsiTheme="minorEastAsia" w:hint="eastAsia"/>
          <w:sz w:val="28"/>
          <w:szCs w:val="28"/>
        </w:rPr>
        <w:t>严重器质性疾病者慎用。</w:t>
      </w:r>
    </w:p>
    <w:p w14:paraId="55250C24"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3.2 </w:t>
      </w:r>
      <w:r>
        <w:rPr>
          <w:rFonts w:ascii="仿宋_GB2312" w:eastAsia="仿宋_GB2312" w:hAnsiTheme="minorEastAsia" w:hint="eastAsia"/>
          <w:sz w:val="28"/>
          <w:szCs w:val="28"/>
        </w:rPr>
        <w:t>耳郭皮肤如有炎症或病变，包括冻疮、破溃、感染、溃疡及湿疹等，禁止采用本法。</w:t>
      </w:r>
    </w:p>
    <w:p w14:paraId="094FA57D"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3.3 </w:t>
      </w:r>
      <w:r>
        <w:rPr>
          <w:rFonts w:ascii="仿宋_GB2312" w:eastAsia="仿宋_GB2312" w:hAnsiTheme="minorEastAsia" w:hint="eastAsia"/>
          <w:sz w:val="28"/>
          <w:szCs w:val="28"/>
        </w:rPr>
        <w:t>有习惯性流产史的孕妇不宜采用。妇女妊娠期慎用，尤其不宜用于子宫、卵巢、内生殖器、腰骶椎、内分泌、肾、腰等穴。</w:t>
      </w:r>
    </w:p>
    <w:p w14:paraId="4F8C5732"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3.4 </w:t>
      </w:r>
      <w:r>
        <w:rPr>
          <w:rFonts w:ascii="仿宋_GB2312" w:eastAsia="仿宋_GB2312" w:hAnsiTheme="minorEastAsia" w:hint="eastAsia"/>
          <w:sz w:val="28"/>
          <w:szCs w:val="28"/>
        </w:rPr>
        <w:t>过度疲劳、饥饿、精神高度紧张应避免进行强刺激。</w:t>
      </w:r>
    </w:p>
    <w:p w14:paraId="55F9E823"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3.5 </w:t>
      </w:r>
      <w:r>
        <w:rPr>
          <w:rFonts w:ascii="仿宋_GB2312" w:eastAsia="仿宋_GB2312" w:hAnsiTheme="minorEastAsia" w:hint="eastAsia"/>
          <w:sz w:val="28"/>
          <w:szCs w:val="28"/>
        </w:rPr>
        <w:t>对胶布过敏者禁用。</w:t>
      </w:r>
    </w:p>
    <w:p w14:paraId="6F4B71C9"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4.</w:t>
      </w:r>
      <w:r>
        <w:rPr>
          <w:rFonts w:ascii="仿宋_GB2312" w:eastAsia="仿宋_GB2312" w:hAnsiTheme="minorEastAsia" w:hint="eastAsia"/>
          <w:sz w:val="28"/>
          <w:szCs w:val="28"/>
        </w:rPr>
        <w:t>健康宣教及注意事项</w:t>
      </w:r>
    </w:p>
    <w:p w14:paraId="3C591B83"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耳穴门诊应运用中医基础理论和耳穴疗法理论并借助相关媒介，宣传耳穴疗法的预防、养生、保健、治疗等作用，提高人民群众对耳穴疗法及中医外治法的认知，实现疾病的早发现、早诊断、早治疗。</w:t>
      </w:r>
    </w:p>
    <w:p w14:paraId="41815538"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4.1 </w:t>
      </w:r>
      <w:r>
        <w:rPr>
          <w:rFonts w:ascii="仿宋_GB2312" w:eastAsia="仿宋_GB2312" w:hAnsiTheme="minorEastAsia" w:hint="eastAsia"/>
          <w:sz w:val="28"/>
          <w:szCs w:val="28"/>
        </w:rPr>
        <w:t>健康宣教</w:t>
      </w:r>
    </w:p>
    <w:p w14:paraId="19AF1D03"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1</w:t>
      </w:r>
      <w:r>
        <w:rPr>
          <w:rFonts w:ascii="仿宋_GB2312" w:eastAsia="仿宋_GB2312" w:hAnsiTheme="minorEastAsia" w:hint="eastAsia"/>
          <w:sz w:val="28"/>
          <w:szCs w:val="28"/>
        </w:rPr>
        <w:t>）起居：生活规律，按时作息。</w:t>
      </w:r>
      <w:r>
        <w:rPr>
          <w:rFonts w:ascii="仿宋_GB2312" w:eastAsia="仿宋_GB2312" w:hAnsiTheme="minorEastAsia" w:hint="eastAsia"/>
          <w:sz w:val="28"/>
          <w:szCs w:val="28"/>
        </w:rPr>
        <w:t xml:space="preserve"> </w:t>
      </w:r>
    </w:p>
    <w:p w14:paraId="6DF8C37E"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2</w:t>
      </w:r>
      <w:r>
        <w:rPr>
          <w:rFonts w:ascii="仿宋_GB2312" w:eastAsia="仿宋_GB2312" w:hAnsiTheme="minorEastAsia" w:hint="eastAsia"/>
          <w:sz w:val="28"/>
          <w:szCs w:val="28"/>
        </w:rPr>
        <w:t>）饮食：避免辛辣刺激之品，多食新鲜蔬菜瓜果等。</w:t>
      </w:r>
      <w:r>
        <w:rPr>
          <w:rFonts w:ascii="仿宋_GB2312" w:eastAsia="仿宋_GB2312" w:hAnsiTheme="minorEastAsia" w:hint="eastAsia"/>
          <w:sz w:val="28"/>
          <w:szCs w:val="28"/>
        </w:rPr>
        <w:t xml:space="preserve"> </w:t>
      </w:r>
    </w:p>
    <w:p w14:paraId="7B70BCF2"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3</w:t>
      </w:r>
      <w:r>
        <w:rPr>
          <w:rFonts w:ascii="仿宋_GB2312" w:eastAsia="仿宋_GB2312" w:hAnsiTheme="minorEastAsia" w:hint="eastAsia"/>
          <w:sz w:val="28"/>
          <w:szCs w:val="28"/>
        </w:rPr>
        <w:t>）运动：动静结合，适度运动。</w:t>
      </w:r>
      <w:r>
        <w:rPr>
          <w:rFonts w:ascii="仿宋_GB2312" w:eastAsia="仿宋_GB2312" w:hAnsiTheme="minorEastAsia" w:hint="eastAsia"/>
          <w:sz w:val="28"/>
          <w:szCs w:val="28"/>
        </w:rPr>
        <w:t xml:space="preserve"> </w:t>
      </w:r>
    </w:p>
    <w:p w14:paraId="2F0D79A4"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4</w:t>
      </w:r>
      <w:r>
        <w:rPr>
          <w:rFonts w:ascii="仿宋_GB2312" w:eastAsia="仿宋_GB2312" w:hAnsiTheme="minorEastAsia" w:hint="eastAsia"/>
          <w:sz w:val="28"/>
          <w:szCs w:val="28"/>
        </w:rPr>
        <w:t>）情志：保持心情舒畅。</w:t>
      </w:r>
    </w:p>
    <w:p w14:paraId="33004772"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4.2 </w:t>
      </w:r>
      <w:r>
        <w:rPr>
          <w:rFonts w:ascii="仿宋_GB2312" w:eastAsia="仿宋_GB2312" w:hAnsiTheme="minorEastAsia" w:hint="eastAsia"/>
          <w:sz w:val="28"/>
          <w:szCs w:val="28"/>
        </w:rPr>
        <w:t>注意事项</w:t>
      </w:r>
    </w:p>
    <w:p w14:paraId="2CC1A31A"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1</w:t>
      </w:r>
      <w:r>
        <w:rPr>
          <w:rFonts w:ascii="仿宋_GB2312" w:eastAsia="仿宋_GB2312" w:hAnsiTheme="minorEastAsia" w:hint="eastAsia"/>
          <w:sz w:val="28"/>
          <w:szCs w:val="28"/>
        </w:rPr>
        <w:t>）耳穴贴压治疗后，每日自行按压</w:t>
      </w:r>
      <w:r>
        <w:rPr>
          <w:rFonts w:ascii="仿宋_GB2312" w:eastAsia="仿宋_GB2312" w:hAnsiTheme="minorEastAsia" w:hint="eastAsia"/>
          <w:sz w:val="28"/>
          <w:szCs w:val="28"/>
        </w:rPr>
        <w:t>3~5</w:t>
      </w:r>
      <w:r>
        <w:rPr>
          <w:rFonts w:ascii="仿宋_GB2312" w:eastAsia="仿宋_GB2312" w:hAnsiTheme="minorEastAsia" w:hint="eastAsia"/>
          <w:sz w:val="28"/>
          <w:szCs w:val="28"/>
        </w:rPr>
        <w:t>次（用拇指、食指指腹对所贴耳穴进行按压），每次每穴按压</w:t>
      </w:r>
      <w:r>
        <w:rPr>
          <w:rFonts w:ascii="仿宋_GB2312" w:eastAsia="仿宋_GB2312" w:hAnsiTheme="minorEastAsia" w:hint="eastAsia"/>
          <w:sz w:val="28"/>
          <w:szCs w:val="28"/>
        </w:rPr>
        <w:t>30~60</w:t>
      </w:r>
      <w:r>
        <w:rPr>
          <w:rFonts w:ascii="仿宋_GB2312" w:eastAsia="仿宋_GB2312" w:hAnsiTheme="minorEastAsia" w:hint="eastAsia"/>
          <w:sz w:val="28"/>
          <w:szCs w:val="28"/>
        </w:rPr>
        <w:t>秒，以局部疼痛发热为宜。</w:t>
      </w:r>
    </w:p>
    <w:p w14:paraId="1B9AE940"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2</w:t>
      </w:r>
      <w:r>
        <w:rPr>
          <w:rFonts w:ascii="仿宋_GB2312" w:eastAsia="仿宋_GB2312" w:hAnsiTheme="minorEastAsia" w:hint="eastAsia"/>
          <w:sz w:val="28"/>
          <w:szCs w:val="28"/>
        </w:rPr>
        <w:t>）</w:t>
      </w:r>
      <w:r>
        <w:rPr>
          <w:rFonts w:ascii="仿宋_GB2312" w:eastAsia="仿宋_GB2312" w:hAnsiTheme="minorEastAsia" w:hint="eastAsia"/>
          <w:sz w:val="28"/>
          <w:szCs w:val="28"/>
        </w:rPr>
        <w:t xml:space="preserve"> 3-4</w:t>
      </w:r>
      <w:r>
        <w:rPr>
          <w:rFonts w:ascii="仿宋_GB2312" w:eastAsia="仿宋_GB2312" w:hAnsiTheme="minorEastAsia" w:hint="eastAsia"/>
          <w:sz w:val="28"/>
          <w:szCs w:val="28"/>
        </w:rPr>
        <w:t>日更换</w:t>
      </w:r>
      <w:r>
        <w:rPr>
          <w:rFonts w:ascii="仿宋_GB2312" w:eastAsia="仿宋_GB2312" w:hAnsiTheme="minorEastAsia" w:hint="eastAsia"/>
          <w:sz w:val="28"/>
          <w:szCs w:val="28"/>
        </w:rPr>
        <w:t>1</w:t>
      </w:r>
      <w:r>
        <w:rPr>
          <w:rFonts w:ascii="仿宋_GB2312" w:eastAsia="仿宋_GB2312" w:hAnsiTheme="minorEastAsia" w:hint="eastAsia"/>
          <w:sz w:val="28"/>
          <w:szCs w:val="28"/>
        </w:rPr>
        <w:t>次，如有脱落或局部皮肤瘙痒等情况及时更换，双耳交替。</w:t>
      </w:r>
    </w:p>
    <w:p w14:paraId="20F2F6B2"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lastRenderedPageBreak/>
        <w:t>（</w:t>
      </w:r>
      <w:r>
        <w:rPr>
          <w:rFonts w:ascii="仿宋_GB2312" w:eastAsia="仿宋_GB2312" w:hAnsiTheme="minorEastAsia" w:hint="eastAsia"/>
          <w:sz w:val="28"/>
          <w:szCs w:val="28"/>
        </w:rPr>
        <w:t>3</w:t>
      </w:r>
      <w:r>
        <w:rPr>
          <w:rFonts w:ascii="仿宋_GB2312" w:eastAsia="仿宋_GB2312" w:hAnsiTheme="minorEastAsia" w:hint="eastAsia"/>
          <w:sz w:val="28"/>
          <w:szCs w:val="28"/>
        </w:rPr>
        <w:t>）</w:t>
      </w:r>
      <w:r>
        <w:rPr>
          <w:rFonts w:ascii="仿宋_GB2312" w:eastAsia="仿宋_GB2312" w:hAnsiTheme="minorEastAsia" w:hint="eastAsia"/>
          <w:sz w:val="28"/>
          <w:szCs w:val="28"/>
          <w:lang w:val="zh-CN"/>
        </w:rPr>
        <w:t>耳穴贴压</w:t>
      </w:r>
      <w:r>
        <w:rPr>
          <w:rFonts w:ascii="仿宋_GB2312" w:eastAsia="仿宋_GB2312" w:hAnsiTheme="minorEastAsia" w:hint="eastAsia"/>
          <w:sz w:val="28"/>
          <w:szCs w:val="28"/>
        </w:rPr>
        <w:t>后</w:t>
      </w:r>
      <w:r>
        <w:rPr>
          <w:rFonts w:ascii="仿宋_GB2312" w:eastAsia="仿宋_GB2312" w:hAnsiTheme="minorEastAsia" w:hint="eastAsia"/>
          <w:sz w:val="28"/>
          <w:szCs w:val="28"/>
          <w:lang w:val="zh-CN"/>
        </w:rPr>
        <w:t>胶布尽量避水，</w:t>
      </w:r>
      <w:r>
        <w:rPr>
          <w:rFonts w:ascii="仿宋_GB2312" w:eastAsia="仿宋_GB2312" w:hAnsiTheme="minorEastAsia" w:hint="eastAsia"/>
          <w:sz w:val="28"/>
          <w:szCs w:val="28"/>
        </w:rPr>
        <w:t>若洗头、淋浴耳贴浸湿可用干净吸水纸巾沾干</w:t>
      </w:r>
      <w:r>
        <w:rPr>
          <w:rFonts w:ascii="仿宋_GB2312" w:eastAsia="仿宋_GB2312" w:hAnsiTheme="minorEastAsia" w:hint="eastAsia"/>
          <w:sz w:val="28"/>
          <w:szCs w:val="28"/>
          <w:lang w:val="zh-CN"/>
        </w:rPr>
        <w:t>。</w:t>
      </w:r>
    </w:p>
    <w:p w14:paraId="23EED838" w14:textId="77777777" w:rsidR="00115D27" w:rsidRDefault="00BE37B6">
      <w:pPr>
        <w:spacing w:line="360" w:lineRule="auto"/>
        <w:ind w:firstLineChars="200" w:firstLine="560"/>
        <w:jc w:val="left"/>
        <w:rPr>
          <w:rFonts w:ascii="仿宋_GB2312" w:eastAsia="仿宋_GB2312" w:hAnsiTheme="minorEastAsia"/>
          <w:sz w:val="28"/>
          <w:szCs w:val="28"/>
          <w:lang w:val="zh-CN"/>
        </w:rPr>
      </w:pPr>
      <w:r>
        <w:rPr>
          <w:rFonts w:ascii="仿宋_GB2312" w:eastAsia="仿宋_GB2312" w:hAnsiTheme="minorEastAsia" w:hint="eastAsia"/>
          <w:sz w:val="28"/>
          <w:szCs w:val="28"/>
        </w:rPr>
        <w:t>（</w:t>
      </w:r>
      <w:r>
        <w:rPr>
          <w:rFonts w:ascii="仿宋_GB2312" w:eastAsia="仿宋_GB2312" w:hAnsiTheme="minorEastAsia" w:hint="eastAsia"/>
          <w:sz w:val="28"/>
          <w:szCs w:val="28"/>
        </w:rPr>
        <w:t>4</w:t>
      </w:r>
      <w:r>
        <w:rPr>
          <w:rFonts w:ascii="仿宋_GB2312" w:eastAsia="仿宋_GB2312" w:hAnsiTheme="minorEastAsia" w:hint="eastAsia"/>
          <w:sz w:val="28"/>
          <w:szCs w:val="28"/>
        </w:rPr>
        <w:t>）</w:t>
      </w:r>
      <w:r>
        <w:rPr>
          <w:rFonts w:ascii="仿宋_GB2312" w:eastAsia="仿宋_GB2312" w:hAnsiTheme="minorEastAsia" w:hint="eastAsia"/>
          <w:sz w:val="28"/>
          <w:szCs w:val="28"/>
          <w:lang w:val="zh-CN"/>
        </w:rPr>
        <w:t>皮肤娇嫩、敏感者，按压力度适中，不宜过重，以免出现皮肤破损等情况。</w:t>
      </w:r>
    </w:p>
    <w:p w14:paraId="1CE98FBF" w14:textId="77777777" w:rsidR="00115D27" w:rsidRDefault="00BE37B6">
      <w:pPr>
        <w:spacing w:line="360" w:lineRule="auto"/>
        <w:ind w:firstLineChars="200" w:firstLine="560"/>
        <w:jc w:val="left"/>
        <w:rPr>
          <w:rFonts w:ascii="仿宋_GB2312" w:eastAsia="仿宋_GB2312" w:hAnsiTheme="minorEastAsia"/>
          <w:sz w:val="28"/>
          <w:szCs w:val="28"/>
          <w:lang w:val="zh-CN"/>
        </w:rPr>
      </w:pPr>
      <w:r>
        <w:rPr>
          <w:rFonts w:ascii="仿宋_GB2312" w:eastAsia="仿宋_GB2312" w:hAnsiTheme="minorEastAsia" w:hint="eastAsia"/>
          <w:sz w:val="28"/>
          <w:szCs w:val="28"/>
        </w:rPr>
        <w:t>（</w:t>
      </w:r>
      <w:r>
        <w:rPr>
          <w:rFonts w:ascii="仿宋_GB2312" w:eastAsia="仿宋_GB2312" w:hAnsiTheme="minorEastAsia" w:hint="eastAsia"/>
          <w:sz w:val="28"/>
          <w:szCs w:val="28"/>
        </w:rPr>
        <w:t>5</w:t>
      </w:r>
      <w:r>
        <w:rPr>
          <w:rFonts w:ascii="仿宋_GB2312" w:eastAsia="仿宋_GB2312" w:hAnsiTheme="minorEastAsia" w:hint="eastAsia"/>
          <w:sz w:val="28"/>
          <w:szCs w:val="28"/>
        </w:rPr>
        <w:t>）</w:t>
      </w:r>
      <w:r>
        <w:rPr>
          <w:rFonts w:ascii="仿宋_GB2312" w:eastAsia="仿宋_GB2312" w:hAnsiTheme="minorEastAsia" w:hint="eastAsia"/>
          <w:sz w:val="28"/>
          <w:szCs w:val="28"/>
          <w:lang w:val="zh-CN"/>
        </w:rPr>
        <w:t>如皮肤出现瘙痒、红肿、破损、感染等情况，请及时就诊，必要时暂停治疗。</w:t>
      </w:r>
    </w:p>
    <w:p w14:paraId="473C5D17"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5.</w:t>
      </w:r>
      <w:r>
        <w:rPr>
          <w:rFonts w:ascii="仿宋_GB2312" w:eastAsia="仿宋_GB2312" w:hAnsiTheme="minorEastAsia" w:hint="eastAsia"/>
          <w:sz w:val="28"/>
          <w:szCs w:val="28"/>
        </w:rPr>
        <w:t>常见不良反应及应急预案</w:t>
      </w:r>
    </w:p>
    <w:p w14:paraId="71CC18DD"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5.1 </w:t>
      </w:r>
      <w:r>
        <w:rPr>
          <w:rFonts w:ascii="仿宋_GB2312" w:eastAsia="仿宋_GB2312" w:hAnsiTheme="minorEastAsia" w:hint="eastAsia"/>
          <w:sz w:val="28"/>
          <w:szCs w:val="28"/>
        </w:rPr>
        <w:t>疼痛性晕厥</w:t>
      </w:r>
    </w:p>
    <w:p w14:paraId="3DE2CA80"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1</w:t>
      </w:r>
      <w:r>
        <w:rPr>
          <w:rFonts w:ascii="仿宋_GB2312" w:eastAsia="仿宋_GB2312" w:hAnsiTheme="minorEastAsia" w:hint="eastAsia"/>
          <w:sz w:val="28"/>
          <w:szCs w:val="28"/>
        </w:rPr>
        <w:t>）临床表现</w:t>
      </w:r>
    </w:p>
    <w:p w14:paraId="407F5FD9"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患者突然感到疼痛难忍，伴头昏、恍惚、四肢无力、视物模糊或两眼发黑，晕厥时心率减慢或增快，血压下降，面色苍白，可出冷汗，严重者意识丧失，数秒至数分钟可恢复如常。</w:t>
      </w:r>
    </w:p>
    <w:p w14:paraId="718CEF61"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2</w:t>
      </w:r>
      <w:r>
        <w:rPr>
          <w:rFonts w:ascii="仿宋_GB2312" w:eastAsia="仿宋_GB2312" w:hAnsiTheme="minorEastAsia" w:hint="eastAsia"/>
          <w:sz w:val="28"/>
          <w:szCs w:val="28"/>
        </w:rPr>
        <w:t>）预防措施</w:t>
      </w:r>
    </w:p>
    <w:p w14:paraId="46C85D7D"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实施耳穴贴压技术前，充分评估患者对疼痛的耐受度。</w:t>
      </w:r>
    </w:p>
    <w:p w14:paraId="0FB76AFE"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3</w:t>
      </w:r>
      <w:r>
        <w:rPr>
          <w:rFonts w:ascii="仿宋_GB2312" w:eastAsia="仿宋_GB2312" w:hAnsiTheme="minorEastAsia" w:hint="eastAsia"/>
          <w:sz w:val="28"/>
          <w:szCs w:val="28"/>
        </w:rPr>
        <w:t>）应急措施</w:t>
      </w:r>
    </w:p>
    <w:p w14:paraId="0A9038F1"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①</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立即停止耳穴治疗。</w:t>
      </w:r>
    </w:p>
    <w:p w14:paraId="59E51E89"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②</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立即评估患者的意识，监测生命体征。</w:t>
      </w:r>
    </w:p>
    <w:p w14:paraId="45D15552"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③</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轻者立即取头低脚高位，松开腰带，注意保暖，给予少量温水饮用，静卧片刻即可恢复。</w:t>
      </w:r>
    </w:p>
    <w:p w14:paraId="0AC305AE"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④重者在上述处理基础上，指掐人中、内关、足三里等穴，若意识仍不清者，遵医嘱给予抢救治疗。</w:t>
      </w:r>
    </w:p>
    <w:p w14:paraId="76BDA459"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 xml:space="preserve">5.2 </w:t>
      </w:r>
      <w:r>
        <w:rPr>
          <w:rFonts w:ascii="仿宋_GB2312" w:eastAsia="仿宋_GB2312" w:hAnsiTheme="minorEastAsia" w:hint="eastAsia"/>
          <w:sz w:val="28"/>
          <w:szCs w:val="28"/>
        </w:rPr>
        <w:t>过敏</w:t>
      </w:r>
    </w:p>
    <w:p w14:paraId="6456D6C0"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lastRenderedPageBreak/>
        <w:t>（</w:t>
      </w:r>
      <w:r>
        <w:rPr>
          <w:rFonts w:ascii="仿宋_GB2312" w:eastAsia="仿宋_GB2312" w:hAnsiTheme="minorEastAsia" w:hint="eastAsia"/>
          <w:sz w:val="28"/>
          <w:szCs w:val="28"/>
        </w:rPr>
        <w:t>1</w:t>
      </w:r>
      <w:r>
        <w:rPr>
          <w:rFonts w:ascii="仿宋_GB2312" w:eastAsia="仿宋_GB2312" w:hAnsiTheme="minorEastAsia" w:hint="eastAsia"/>
          <w:sz w:val="28"/>
          <w:szCs w:val="28"/>
        </w:rPr>
        <w:t>）临床表现</w:t>
      </w:r>
    </w:p>
    <w:p w14:paraId="72797DA8"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耳郭皮肤出现瘙痒、红肿、水泡、破溃等症状。</w:t>
      </w:r>
    </w:p>
    <w:p w14:paraId="39D6842D"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2</w:t>
      </w:r>
      <w:r>
        <w:rPr>
          <w:rFonts w:ascii="仿宋_GB2312" w:eastAsia="仿宋_GB2312" w:hAnsiTheme="minorEastAsia" w:hint="eastAsia"/>
          <w:sz w:val="28"/>
          <w:szCs w:val="28"/>
        </w:rPr>
        <w:t>）预防措施</w:t>
      </w:r>
    </w:p>
    <w:p w14:paraId="75998CC8"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①施术前充分评估患者过敏史及耳郭皮肤情况，观察全身皮肤有无过敏反应。</w:t>
      </w:r>
    </w:p>
    <w:p w14:paraId="1EBADE14"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②根据患者体质选用不同材质耳穴贴。</w:t>
      </w:r>
    </w:p>
    <w:p w14:paraId="01E65DD7"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③贴压后嘱患者观察耳郭有无红肿、瘙痒等不适，若有，及时停止耳穴治疗。</w:t>
      </w:r>
    </w:p>
    <w:p w14:paraId="7DAAB9E6"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3</w:t>
      </w:r>
      <w:r>
        <w:rPr>
          <w:rFonts w:ascii="仿宋_GB2312" w:eastAsia="仿宋_GB2312" w:hAnsiTheme="minorEastAsia" w:hint="eastAsia"/>
          <w:sz w:val="28"/>
          <w:szCs w:val="28"/>
        </w:rPr>
        <w:t>）应急措施</w:t>
      </w:r>
    </w:p>
    <w:p w14:paraId="19AAA0A0"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①去除过敏源，用干湿度适宜的生理盐水棉签为患者清洁耳郭皮肤。</w:t>
      </w:r>
    </w:p>
    <w:p w14:paraId="41E0CC1A"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②评估患者耳郭皮肤有无红肿、水泡、破损等，轻者对症处理，重者联系皮肤科会诊进行处理。</w:t>
      </w:r>
    </w:p>
    <w:p w14:paraId="6802E134"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③如果出现严重的全身反应，严密监测生命体征，保持气道通畅，根据病情遵医嘱进行抢救。</w:t>
      </w:r>
    </w:p>
    <w:p w14:paraId="518666F9" w14:textId="77777777" w:rsidR="00115D27" w:rsidRDefault="00BE37B6">
      <w:pPr>
        <w:pStyle w:val="a6"/>
        <w:numPr>
          <w:ilvl w:val="0"/>
          <w:numId w:val="1"/>
        </w:numPr>
        <w:ind w:firstLineChars="0"/>
        <w:rPr>
          <w:rFonts w:ascii="黑体" w:eastAsia="黑体" w:hAnsi="黑体"/>
          <w:sz w:val="28"/>
          <w:szCs w:val="28"/>
        </w:rPr>
      </w:pPr>
      <w:r>
        <w:rPr>
          <w:rFonts w:ascii="黑体" w:eastAsia="黑体" w:hAnsi="黑体" w:hint="eastAsia"/>
          <w:sz w:val="28"/>
          <w:szCs w:val="28"/>
        </w:rPr>
        <w:t>主要试验（或验证）情况分析</w:t>
      </w:r>
    </w:p>
    <w:p w14:paraId="2C294B8E"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我院自开设耳穴门诊以来，为患者提供专业、规范的耳郭按摩、耳郭刮痧、耳穴贴压、耳郭灸法、耳郭放血等疗法，结合耳穴门诊开诊后在设施设备、布局、场地、环境、人才培养等方面</w:t>
      </w:r>
      <w:r>
        <w:rPr>
          <w:rFonts w:ascii="仿宋_GB2312" w:eastAsia="仿宋_GB2312" w:hAnsiTheme="minorEastAsia" w:hint="eastAsia"/>
          <w:sz w:val="28"/>
          <w:szCs w:val="28"/>
        </w:rPr>
        <w:t>的经验总结及实际情况，并充分考虑各方面的需求及中医护理门诊现状与发展特点，制定了标准的适用范围。</w:t>
      </w:r>
      <w:r>
        <w:rPr>
          <w:rFonts w:ascii="仿宋_GB2312" w:eastAsia="仿宋_GB2312" w:hAnsiTheme="minorEastAsia" w:hint="eastAsia"/>
          <w:sz w:val="28"/>
          <w:szCs w:val="28"/>
        </w:rPr>
        <w:t xml:space="preserve"> </w:t>
      </w:r>
    </w:p>
    <w:p w14:paraId="47444C0B" w14:textId="77777777" w:rsidR="00115D27" w:rsidRDefault="00BE37B6">
      <w:pPr>
        <w:pStyle w:val="a6"/>
        <w:numPr>
          <w:ilvl w:val="0"/>
          <w:numId w:val="1"/>
        </w:numPr>
        <w:ind w:firstLineChars="0"/>
        <w:rPr>
          <w:rFonts w:ascii="黑体" w:eastAsia="黑体" w:hAnsi="黑体"/>
          <w:sz w:val="28"/>
          <w:szCs w:val="28"/>
        </w:rPr>
      </w:pPr>
      <w:r>
        <w:rPr>
          <w:rFonts w:ascii="黑体" w:eastAsia="黑体" w:hAnsi="黑体" w:hint="eastAsia"/>
          <w:sz w:val="28"/>
          <w:szCs w:val="28"/>
        </w:rPr>
        <w:t>标准中涉及专利情况</w:t>
      </w:r>
    </w:p>
    <w:p w14:paraId="22262A73" w14:textId="77777777" w:rsidR="00115D27" w:rsidRDefault="00BE37B6">
      <w:pPr>
        <w:spacing w:line="360" w:lineRule="auto"/>
        <w:ind w:firstLineChars="250" w:firstLine="700"/>
        <w:jc w:val="left"/>
        <w:rPr>
          <w:rFonts w:ascii="仿宋_GB2312" w:eastAsia="仿宋_GB2312" w:hAnsiTheme="minorEastAsia"/>
          <w:sz w:val="28"/>
          <w:szCs w:val="28"/>
        </w:rPr>
      </w:pPr>
      <w:r>
        <w:rPr>
          <w:rFonts w:ascii="仿宋_GB2312" w:eastAsia="仿宋_GB2312" w:hAnsiTheme="minorEastAsia" w:hint="eastAsia"/>
          <w:sz w:val="28"/>
          <w:szCs w:val="28"/>
        </w:rPr>
        <w:lastRenderedPageBreak/>
        <w:t>无</w:t>
      </w:r>
    </w:p>
    <w:p w14:paraId="2D373932" w14:textId="77777777" w:rsidR="00115D27" w:rsidRDefault="00BE37B6">
      <w:pPr>
        <w:pStyle w:val="a6"/>
        <w:numPr>
          <w:ilvl w:val="0"/>
          <w:numId w:val="1"/>
        </w:numPr>
        <w:ind w:firstLineChars="0"/>
        <w:rPr>
          <w:rFonts w:ascii="黑体" w:eastAsia="黑体" w:hAnsi="黑体"/>
          <w:sz w:val="28"/>
          <w:szCs w:val="28"/>
        </w:rPr>
      </w:pPr>
      <w:r>
        <w:rPr>
          <w:rFonts w:ascii="黑体" w:eastAsia="黑体" w:hAnsi="黑体" w:hint="eastAsia"/>
          <w:sz w:val="28"/>
          <w:szCs w:val="28"/>
        </w:rPr>
        <w:t>产业化情况</w:t>
      </w:r>
    </w:p>
    <w:p w14:paraId="3A9A0E94" w14:textId="77777777" w:rsidR="00115D27" w:rsidRDefault="00BE37B6">
      <w:pPr>
        <w:pStyle w:val="a6"/>
        <w:spacing w:line="360" w:lineRule="auto"/>
        <w:ind w:firstLine="560"/>
        <w:jc w:val="left"/>
        <w:rPr>
          <w:rFonts w:ascii="仿宋_GB2312" w:eastAsia="仿宋_GB2312" w:hAnsiTheme="minorEastAsia"/>
          <w:sz w:val="28"/>
          <w:szCs w:val="28"/>
        </w:rPr>
      </w:pPr>
      <w:r>
        <w:rPr>
          <w:rFonts w:ascii="仿宋_GB2312" w:eastAsia="仿宋_GB2312" w:hAnsiTheme="minorEastAsia" w:hint="eastAsia"/>
          <w:sz w:val="28"/>
          <w:szCs w:val="28"/>
        </w:rPr>
        <w:t>自开设耳穴门诊以来，为患者提供专业、规范的耳郭按摩、耳郭刮痧、耳穴贴压、耳郭灸法、耳郭放血等疗法，取得了一定的经济价值和社会价值，得到患者一致好评，同时在耳穴诊疗用具等方面得到进一步延伸与创新，使耳穴疗法具有一定的活力，更好的传承与发展。</w:t>
      </w:r>
    </w:p>
    <w:p w14:paraId="432E0E52" w14:textId="77777777" w:rsidR="00115D27" w:rsidRDefault="00BE37B6">
      <w:pPr>
        <w:pStyle w:val="a6"/>
        <w:numPr>
          <w:ilvl w:val="0"/>
          <w:numId w:val="1"/>
        </w:numPr>
        <w:spacing w:beforeLines="50" w:before="156" w:afterLines="50" w:after="156"/>
        <w:ind w:firstLineChars="0"/>
        <w:jc w:val="left"/>
        <w:rPr>
          <w:rFonts w:ascii="黑体" w:eastAsia="黑体" w:hAnsi="黑体"/>
          <w:sz w:val="28"/>
          <w:szCs w:val="28"/>
        </w:rPr>
      </w:pPr>
      <w:r>
        <w:rPr>
          <w:rFonts w:ascii="黑体" w:eastAsia="黑体" w:hAnsi="黑体" w:hint="eastAsia"/>
          <w:sz w:val="28"/>
          <w:szCs w:val="28"/>
        </w:rPr>
        <w:t>与相关国家标准、行业标准及其他标准，特别是强制性标准的协调性</w:t>
      </w:r>
    </w:p>
    <w:p w14:paraId="58E82F5D"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本标准的编制符合耳穴门诊建设指南相关的政策法规要求，并以相关标准为依据，与</w:t>
      </w:r>
      <w:r>
        <w:rPr>
          <w:rFonts w:ascii="仿宋_GB2312" w:eastAsia="仿宋_GB2312" w:hAnsiTheme="minorEastAsia" w:hint="eastAsia"/>
          <w:sz w:val="28"/>
          <w:szCs w:val="28"/>
        </w:rPr>
        <w:t>标准要求相一致协调。</w:t>
      </w:r>
    </w:p>
    <w:p w14:paraId="5E6DD8E0" w14:textId="77777777" w:rsidR="00115D27" w:rsidRDefault="00BE37B6">
      <w:pPr>
        <w:pStyle w:val="a6"/>
        <w:numPr>
          <w:ilvl w:val="0"/>
          <w:numId w:val="1"/>
        </w:numPr>
        <w:ind w:firstLineChars="0"/>
        <w:rPr>
          <w:rFonts w:ascii="黑体" w:eastAsia="黑体" w:hAnsi="黑体"/>
          <w:sz w:val="28"/>
          <w:szCs w:val="28"/>
        </w:rPr>
      </w:pPr>
      <w:r>
        <w:rPr>
          <w:rFonts w:ascii="黑体" w:eastAsia="黑体" w:hAnsi="黑体" w:hint="eastAsia"/>
          <w:sz w:val="28"/>
          <w:szCs w:val="28"/>
        </w:rPr>
        <w:t>重大意见分歧的处理依据和结果</w:t>
      </w:r>
    </w:p>
    <w:p w14:paraId="3725FE44" w14:textId="77777777" w:rsidR="00115D27" w:rsidRDefault="00BE37B6">
      <w:pPr>
        <w:pStyle w:val="a6"/>
        <w:spacing w:line="360" w:lineRule="auto"/>
        <w:ind w:left="72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无。</w:t>
      </w:r>
    </w:p>
    <w:p w14:paraId="479837F7" w14:textId="77777777" w:rsidR="00115D27" w:rsidRDefault="00BE37B6">
      <w:pPr>
        <w:pStyle w:val="a6"/>
        <w:ind w:firstLineChars="0" w:firstLine="0"/>
        <w:rPr>
          <w:rFonts w:ascii="黑体" w:eastAsia="黑体" w:hAnsi="黑体"/>
          <w:sz w:val="28"/>
          <w:szCs w:val="28"/>
        </w:rPr>
      </w:pPr>
      <w:r>
        <w:rPr>
          <w:rFonts w:ascii="黑体" w:eastAsia="黑体" w:hAnsi="黑体" w:hint="eastAsia"/>
          <w:sz w:val="28"/>
          <w:szCs w:val="28"/>
        </w:rPr>
        <w:t>十二、贯彻标准的要求和措施建议</w:t>
      </w:r>
    </w:p>
    <w:p w14:paraId="35A7E096" w14:textId="77777777" w:rsidR="00115D27" w:rsidRDefault="00BE37B6">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本标准发布后，对团体内部成员及与其有合作关系的医院单位进行宣贯及培训，使标准使用者了解耳穴门诊建设指南的技术要求，认识到耳穴门诊建设指南的优势和意义，意识到标准制定对中医护理发展的益处。通过标准的学习，掌握耳穴门诊建设指南关键技术要点，并结合医院自身实际情况，根据标准要求改善不足，创设相适应的实施条件，为耳穴门诊高质量发展助力。</w:t>
      </w:r>
    </w:p>
    <w:p w14:paraId="045FBCE1" w14:textId="77777777" w:rsidR="00115D27" w:rsidRDefault="00BE37B6">
      <w:pPr>
        <w:wordWrap w:val="0"/>
        <w:spacing w:line="360" w:lineRule="auto"/>
        <w:ind w:right="480"/>
        <w:jc w:val="right"/>
        <w:rPr>
          <w:rFonts w:ascii="仿宋_GB2312" w:eastAsia="仿宋_GB2312" w:hAnsiTheme="minorEastAsia"/>
          <w:sz w:val="28"/>
          <w:szCs w:val="28"/>
        </w:rPr>
      </w:pP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标准编制工作组</w:t>
      </w:r>
    </w:p>
    <w:p w14:paraId="67DDA3CE" w14:textId="77777777" w:rsidR="00115D27" w:rsidRDefault="00BE37B6">
      <w:pPr>
        <w:spacing w:line="360" w:lineRule="auto"/>
        <w:jc w:val="center"/>
        <w:rPr>
          <w:rFonts w:eastAsia="仿宋_GB2312"/>
        </w:rPr>
      </w:pPr>
      <w:r>
        <w:rPr>
          <w:rFonts w:ascii="仿宋_GB2312" w:eastAsia="仿宋_GB2312" w:hAnsiTheme="minorEastAsia" w:hint="eastAsia"/>
          <w:sz w:val="28"/>
          <w:szCs w:val="28"/>
        </w:rPr>
        <w:t xml:space="preserve">                                    2023</w:t>
      </w:r>
      <w:r>
        <w:rPr>
          <w:rFonts w:ascii="仿宋_GB2312" w:eastAsia="仿宋_GB2312" w:hAnsiTheme="minorEastAsia" w:hint="eastAsia"/>
          <w:sz w:val="28"/>
          <w:szCs w:val="28"/>
        </w:rPr>
        <w:t>年</w:t>
      </w:r>
      <w:r>
        <w:rPr>
          <w:rFonts w:ascii="仿宋_GB2312" w:eastAsia="仿宋_GB2312" w:hAnsiTheme="minorEastAsia" w:hint="eastAsia"/>
          <w:sz w:val="28"/>
          <w:szCs w:val="28"/>
        </w:rPr>
        <w:t>6</w:t>
      </w:r>
      <w:r>
        <w:rPr>
          <w:rFonts w:ascii="仿宋_GB2312" w:eastAsia="仿宋_GB2312" w:hAnsiTheme="minorEastAsia" w:hint="eastAsia"/>
          <w:sz w:val="28"/>
          <w:szCs w:val="28"/>
        </w:rPr>
        <w:t>月</w:t>
      </w:r>
      <w:r>
        <w:rPr>
          <w:rFonts w:ascii="仿宋_GB2312" w:eastAsia="仿宋_GB2312" w:hAnsiTheme="minorEastAsia" w:hint="eastAsia"/>
          <w:sz w:val="28"/>
          <w:szCs w:val="28"/>
        </w:rPr>
        <w:t>18</w:t>
      </w:r>
      <w:r>
        <w:rPr>
          <w:rFonts w:ascii="仿宋_GB2312" w:eastAsia="仿宋_GB2312" w:hAnsiTheme="minorEastAsia" w:hint="eastAsia"/>
          <w:sz w:val="28"/>
          <w:szCs w:val="28"/>
        </w:rPr>
        <w:t>日</w:t>
      </w:r>
      <w:r>
        <w:rPr>
          <w:rFonts w:ascii="仿宋_GB2312" w:eastAsia="仿宋_GB2312" w:hAnsiTheme="minorEastAsia" w:hint="eastAsia"/>
          <w:sz w:val="28"/>
          <w:szCs w:val="28"/>
        </w:rPr>
        <w:t xml:space="preserve">  </w:t>
      </w:r>
    </w:p>
    <w:sectPr w:rsidR="00115D27">
      <w:footerReference w:type="default" r:id="rId10"/>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9A196" w14:textId="77777777" w:rsidR="00BE37B6" w:rsidRDefault="00BE37B6">
      <w:r>
        <w:separator/>
      </w:r>
    </w:p>
  </w:endnote>
  <w:endnote w:type="continuationSeparator" w:id="0">
    <w:p w14:paraId="31FAAA47" w14:textId="77777777" w:rsidR="00BE37B6" w:rsidRDefault="00BE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4780"/>
    </w:sdtPr>
    <w:sdtEndPr/>
    <w:sdtContent>
      <w:p w14:paraId="4A697345" w14:textId="77777777" w:rsidR="00115D27" w:rsidRDefault="00BE37B6">
        <w:pPr>
          <w:pStyle w:val="a4"/>
          <w:jc w:val="center"/>
        </w:pPr>
        <w:r>
          <w:fldChar w:fldCharType="begin"/>
        </w:r>
        <w:r>
          <w:instrText xml:space="preserve"> PAGE   \* MERGEFORMAT </w:instrText>
        </w:r>
        <w:r>
          <w:fldChar w:fldCharType="separate"/>
        </w:r>
        <w:r w:rsidR="00A621F1" w:rsidRPr="00A621F1">
          <w:rPr>
            <w:noProof/>
            <w:lang w:val="zh-CN"/>
          </w:rPr>
          <w:t>2</w:t>
        </w:r>
        <w:r>
          <w:rPr>
            <w:lang w:val="zh-CN"/>
          </w:rPr>
          <w:fldChar w:fldCharType="end"/>
        </w:r>
      </w:p>
    </w:sdtContent>
  </w:sdt>
  <w:p w14:paraId="4A7802B2" w14:textId="77777777" w:rsidR="00115D27" w:rsidRDefault="00115D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C6A44" w14:textId="77777777" w:rsidR="00BE37B6" w:rsidRDefault="00BE37B6">
      <w:r>
        <w:separator/>
      </w:r>
    </w:p>
  </w:footnote>
  <w:footnote w:type="continuationSeparator" w:id="0">
    <w:p w14:paraId="36FAC195" w14:textId="77777777" w:rsidR="00BE37B6" w:rsidRDefault="00BE3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C29E30"/>
    <w:multiLevelType w:val="singleLevel"/>
    <w:tmpl w:val="CBC29E30"/>
    <w:lvl w:ilvl="0">
      <w:start w:val="6"/>
      <w:numFmt w:val="chineseCounting"/>
      <w:suff w:val="space"/>
      <w:lvlText w:val="（%1）"/>
      <w:lvlJc w:val="left"/>
      <w:rPr>
        <w:rFonts w:hint="eastAsia"/>
      </w:rPr>
    </w:lvl>
  </w:abstractNum>
  <w:abstractNum w:abstractNumId="1">
    <w:nsid w:val="402D4357"/>
    <w:multiLevelType w:val="multilevel"/>
    <w:tmpl w:val="402D4357"/>
    <w:lvl w:ilvl="0">
      <w:start w:val="1"/>
      <w:numFmt w:val="japaneseCounting"/>
      <w:lvlText w:val="（%1）"/>
      <w:lvlJc w:val="left"/>
      <w:pPr>
        <w:ind w:left="1380" w:hanging="108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2">
    <w:nsid w:val="533863A3"/>
    <w:multiLevelType w:val="multilevel"/>
    <w:tmpl w:val="533863A3"/>
    <w:lvl w:ilvl="0">
      <w:start w:val="1"/>
      <w:numFmt w:val="japaneseCounting"/>
      <w:lvlText w:val="（%1）"/>
      <w:lvlJc w:val="left"/>
      <w:pPr>
        <w:ind w:left="1380" w:hanging="108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3">
    <w:nsid w:val="60B12950"/>
    <w:multiLevelType w:val="multilevel"/>
    <w:tmpl w:val="60B12950"/>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25525A2"/>
    <w:multiLevelType w:val="multilevel"/>
    <w:tmpl w:val="625525A2"/>
    <w:lvl w:ilvl="0">
      <w:start w:val="1"/>
      <w:numFmt w:val="japaneseCounting"/>
      <w:lvlText w:val="（%1）"/>
      <w:lvlJc w:val="left"/>
      <w:pPr>
        <w:ind w:left="1380" w:hanging="108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DcyNzg0ZDM3Y2RjNjU0YzA0ZDUyYzRlNzdiYjgifQ=="/>
  </w:docVars>
  <w:rsids>
    <w:rsidRoot w:val="001B3A00"/>
    <w:rsid w:val="00000D0D"/>
    <w:rsid w:val="00004A80"/>
    <w:rsid w:val="00004D6D"/>
    <w:rsid w:val="00011307"/>
    <w:rsid w:val="0001388D"/>
    <w:rsid w:val="000154B2"/>
    <w:rsid w:val="000164D8"/>
    <w:rsid w:val="00020250"/>
    <w:rsid w:val="000244A5"/>
    <w:rsid w:val="000258BF"/>
    <w:rsid w:val="00025930"/>
    <w:rsid w:val="00025B1B"/>
    <w:rsid w:val="00030B2F"/>
    <w:rsid w:val="000339CE"/>
    <w:rsid w:val="000345D5"/>
    <w:rsid w:val="00036401"/>
    <w:rsid w:val="00041D4F"/>
    <w:rsid w:val="00043A31"/>
    <w:rsid w:val="00044CEA"/>
    <w:rsid w:val="00051352"/>
    <w:rsid w:val="00056F34"/>
    <w:rsid w:val="00064884"/>
    <w:rsid w:val="00064F5B"/>
    <w:rsid w:val="00065323"/>
    <w:rsid w:val="00066512"/>
    <w:rsid w:val="00067D9A"/>
    <w:rsid w:val="000706E1"/>
    <w:rsid w:val="00071535"/>
    <w:rsid w:val="000737B8"/>
    <w:rsid w:val="00073F1A"/>
    <w:rsid w:val="000775EC"/>
    <w:rsid w:val="00083B5F"/>
    <w:rsid w:val="00085E9C"/>
    <w:rsid w:val="0009048A"/>
    <w:rsid w:val="00093C8A"/>
    <w:rsid w:val="000956CB"/>
    <w:rsid w:val="000975F3"/>
    <w:rsid w:val="000A13B3"/>
    <w:rsid w:val="000A2F40"/>
    <w:rsid w:val="000A311B"/>
    <w:rsid w:val="000A4F00"/>
    <w:rsid w:val="000C0D5F"/>
    <w:rsid w:val="000C26B5"/>
    <w:rsid w:val="000C2DC9"/>
    <w:rsid w:val="000C5CE5"/>
    <w:rsid w:val="000C5FBA"/>
    <w:rsid w:val="000C65FA"/>
    <w:rsid w:val="000E3DE1"/>
    <w:rsid w:val="000E681E"/>
    <w:rsid w:val="000E78B2"/>
    <w:rsid w:val="000F4B30"/>
    <w:rsid w:val="000F4F56"/>
    <w:rsid w:val="000F518B"/>
    <w:rsid w:val="000F79F1"/>
    <w:rsid w:val="00100968"/>
    <w:rsid w:val="001016D7"/>
    <w:rsid w:val="0010567D"/>
    <w:rsid w:val="00106531"/>
    <w:rsid w:val="00114234"/>
    <w:rsid w:val="00115D27"/>
    <w:rsid w:val="00116176"/>
    <w:rsid w:val="00116BC5"/>
    <w:rsid w:val="00116E3D"/>
    <w:rsid w:val="00117416"/>
    <w:rsid w:val="00121816"/>
    <w:rsid w:val="001218B0"/>
    <w:rsid w:val="00121A7C"/>
    <w:rsid w:val="00122504"/>
    <w:rsid w:val="00122612"/>
    <w:rsid w:val="00123333"/>
    <w:rsid w:val="00123BC0"/>
    <w:rsid w:val="00125243"/>
    <w:rsid w:val="00125764"/>
    <w:rsid w:val="00125B77"/>
    <w:rsid w:val="001265A3"/>
    <w:rsid w:val="0012783D"/>
    <w:rsid w:val="00130155"/>
    <w:rsid w:val="0013685F"/>
    <w:rsid w:val="00140024"/>
    <w:rsid w:val="00140510"/>
    <w:rsid w:val="00140755"/>
    <w:rsid w:val="001438E4"/>
    <w:rsid w:val="00143B00"/>
    <w:rsid w:val="00145DA7"/>
    <w:rsid w:val="00147934"/>
    <w:rsid w:val="00151A2B"/>
    <w:rsid w:val="0015304E"/>
    <w:rsid w:val="00155C43"/>
    <w:rsid w:val="00156FEE"/>
    <w:rsid w:val="00157A07"/>
    <w:rsid w:val="00157BEB"/>
    <w:rsid w:val="00160259"/>
    <w:rsid w:val="001608A1"/>
    <w:rsid w:val="00160BF9"/>
    <w:rsid w:val="00162732"/>
    <w:rsid w:val="0016696E"/>
    <w:rsid w:val="00173BB8"/>
    <w:rsid w:val="00173C38"/>
    <w:rsid w:val="0018557D"/>
    <w:rsid w:val="00185BBF"/>
    <w:rsid w:val="001902DC"/>
    <w:rsid w:val="001906B9"/>
    <w:rsid w:val="0019109B"/>
    <w:rsid w:val="001916B6"/>
    <w:rsid w:val="0019276C"/>
    <w:rsid w:val="00194F1E"/>
    <w:rsid w:val="00197E43"/>
    <w:rsid w:val="001A14D1"/>
    <w:rsid w:val="001A398D"/>
    <w:rsid w:val="001A3F76"/>
    <w:rsid w:val="001A69DE"/>
    <w:rsid w:val="001B0241"/>
    <w:rsid w:val="001B3A00"/>
    <w:rsid w:val="001B579D"/>
    <w:rsid w:val="001B72D3"/>
    <w:rsid w:val="001B7DF2"/>
    <w:rsid w:val="001C2287"/>
    <w:rsid w:val="001C23DC"/>
    <w:rsid w:val="001C3CAA"/>
    <w:rsid w:val="001D35A2"/>
    <w:rsid w:val="001D5DFD"/>
    <w:rsid w:val="001D6B1B"/>
    <w:rsid w:val="001E0D58"/>
    <w:rsid w:val="001E1711"/>
    <w:rsid w:val="001E31EA"/>
    <w:rsid w:val="001E6421"/>
    <w:rsid w:val="001F360B"/>
    <w:rsid w:val="001F56DE"/>
    <w:rsid w:val="00204164"/>
    <w:rsid w:val="0021454D"/>
    <w:rsid w:val="0021470B"/>
    <w:rsid w:val="002152E8"/>
    <w:rsid w:val="00220402"/>
    <w:rsid w:val="00225592"/>
    <w:rsid w:val="00235145"/>
    <w:rsid w:val="00240ACB"/>
    <w:rsid w:val="0024113A"/>
    <w:rsid w:val="002423F2"/>
    <w:rsid w:val="002531F2"/>
    <w:rsid w:val="00253ED4"/>
    <w:rsid w:val="00257A86"/>
    <w:rsid w:val="0026329C"/>
    <w:rsid w:val="0026351B"/>
    <w:rsid w:val="00270B03"/>
    <w:rsid w:val="002755D5"/>
    <w:rsid w:val="002756F4"/>
    <w:rsid w:val="00275FB5"/>
    <w:rsid w:val="0028773E"/>
    <w:rsid w:val="00291055"/>
    <w:rsid w:val="002937EC"/>
    <w:rsid w:val="002958D1"/>
    <w:rsid w:val="002A04F6"/>
    <w:rsid w:val="002A204E"/>
    <w:rsid w:val="002A2C0E"/>
    <w:rsid w:val="002A6564"/>
    <w:rsid w:val="002B6E9D"/>
    <w:rsid w:val="002C07A9"/>
    <w:rsid w:val="002C2609"/>
    <w:rsid w:val="002C2A72"/>
    <w:rsid w:val="002C3FD3"/>
    <w:rsid w:val="002C61D8"/>
    <w:rsid w:val="002D2AD8"/>
    <w:rsid w:val="002D634D"/>
    <w:rsid w:val="002D76C4"/>
    <w:rsid w:val="002E494A"/>
    <w:rsid w:val="002E6003"/>
    <w:rsid w:val="002F2575"/>
    <w:rsid w:val="002F3F4E"/>
    <w:rsid w:val="002F6BE9"/>
    <w:rsid w:val="002F7079"/>
    <w:rsid w:val="0030184D"/>
    <w:rsid w:val="00302AC8"/>
    <w:rsid w:val="003064B2"/>
    <w:rsid w:val="00306679"/>
    <w:rsid w:val="00312D3E"/>
    <w:rsid w:val="00313B90"/>
    <w:rsid w:val="00320211"/>
    <w:rsid w:val="003207BF"/>
    <w:rsid w:val="00321521"/>
    <w:rsid w:val="00324111"/>
    <w:rsid w:val="00325433"/>
    <w:rsid w:val="00332B4C"/>
    <w:rsid w:val="00336D5C"/>
    <w:rsid w:val="0033789A"/>
    <w:rsid w:val="00342C2F"/>
    <w:rsid w:val="0034366C"/>
    <w:rsid w:val="00343DD8"/>
    <w:rsid w:val="00344B36"/>
    <w:rsid w:val="0035411E"/>
    <w:rsid w:val="00356BFB"/>
    <w:rsid w:val="00357BF4"/>
    <w:rsid w:val="00361FB7"/>
    <w:rsid w:val="00364285"/>
    <w:rsid w:val="0036543D"/>
    <w:rsid w:val="003666F2"/>
    <w:rsid w:val="00376AB1"/>
    <w:rsid w:val="003777E5"/>
    <w:rsid w:val="00380553"/>
    <w:rsid w:val="00380D61"/>
    <w:rsid w:val="003846C7"/>
    <w:rsid w:val="00397E7C"/>
    <w:rsid w:val="003A1094"/>
    <w:rsid w:val="003A130B"/>
    <w:rsid w:val="003A20D8"/>
    <w:rsid w:val="003A6757"/>
    <w:rsid w:val="003B04AB"/>
    <w:rsid w:val="003B0FF5"/>
    <w:rsid w:val="003B4D09"/>
    <w:rsid w:val="003B52F5"/>
    <w:rsid w:val="003D4B1F"/>
    <w:rsid w:val="003D5F5A"/>
    <w:rsid w:val="003D6BBE"/>
    <w:rsid w:val="003E0674"/>
    <w:rsid w:val="003E15BF"/>
    <w:rsid w:val="003E36DB"/>
    <w:rsid w:val="003E4B20"/>
    <w:rsid w:val="003E6110"/>
    <w:rsid w:val="003E61CF"/>
    <w:rsid w:val="003F30E1"/>
    <w:rsid w:val="003F62BC"/>
    <w:rsid w:val="003F69A4"/>
    <w:rsid w:val="00401D4E"/>
    <w:rsid w:val="0040577A"/>
    <w:rsid w:val="00405963"/>
    <w:rsid w:val="00406F03"/>
    <w:rsid w:val="00407D22"/>
    <w:rsid w:val="004108A4"/>
    <w:rsid w:val="00413689"/>
    <w:rsid w:val="00422350"/>
    <w:rsid w:val="00430ED4"/>
    <w:rsid w:val="004364AA"/>
    <w:rsid w:val="00441EBF"/>
    <w:rsid w:val="00451F9D"/>
    <w:rsid w:val="00452144"/>
    <w:rsid w:val="00454316"/>
    <w:rsid w:val="0045682B"/>
    <w:rsid w:val="00456B16"/>
    <w:rsid w:val="004576E0"/>
    <w:rsid w:val="00460222"/>
    <w:rsid w:val="004641CE"/>
    <w:rsid w:val="00467CD9"/>
    <w:rsid w:val="00471537"/>
    <w:rsid w:val="0047241D"/>
    <w:rsid w:val="00474BB2"/>
    <w:rsid w:val="00477525"/>
    <w:rsid w:val="0048413A"/>
    <w:rsid w:val="0048533A"/>
    <w:rsid w:val="00485FAF"/>
    <w:rsid w:val="00492F16"/>
    <w:rsid w:val="00494569"/>
    <w:rsid w:val="004A21CA"/>
    <w:rsid w:val="004A2F8B"/>
    <w:rsid w:val="004A6901"/>
    <w:rsid w:val="004B00BC"/>
    <w:rsid w:val="004B4094"/>
    <w:rsid w:val="004B4BB1"/>
    <w:rsid w:val="004C042A"/>
    <w:rsid w:val="004C17E8"/>
    <w:rsid w:val="004C4430"/>
    <w:rsid w:val="004C478C"/>
    <w:rsid w:val="004C5342"/>
    <w:rsid w:val="004C63F2"/>
    <w:rsid w:val="004D1BDD"/>
    <w:rsid w:val="004D3487"/>
    <w:rsid w:val="004D3862"/>
    <w:rsid w:val="004D5FD3"/>
    <w:rsid w:val="004E7259"/>
    <w:rsid w:val="004E77CA"/>
    <w:rsid w:val="004E7FBD"/>
    <w:rsid w:val="004F093C"/>
    <w:rsid w:val="004F0AEF"/>
    <w:rsid w:val="004F6C1B"/>
    <w:rsid w:val="0050153E"/>
    <w:rsid w:val="00505FDD"/>
    <w:rsid w:val="00507E97"/>
    <w:rsid w:val="00510F5C"/>
    <w:rsid w:val="00511C91"/>
    <w:rsid w:val="00515084"/>
    <w:rsid w:val="005155B9"/>
    <w:rsid w:val="00515B74"/>
    <w:rsid w:val="00521ADD"/>
    <w:rsid w:val="00525FCB"/>
    <w:rsid w:val="00527DCB"/>
    <w:rsid w:val="00532BBD"/>
    <w:rsid w:val="005354E2"/>
    <w:rsid w:val="00535928"/>
    <w:rsid w:val="00536ED5"/>
    <w:rsid w:val="00537B3F"/>
    <w:rsid w:val="00537CFE"/>
    <w:rsid w:val="00540EB9"/>
    <w:rsid w:val="00542BC3"/>
    <w:rsid w:val="00550B19"/>
    <w:rsid w:val="00551D5C"/>
    <w:rsid w:val="0055253A"/>
    <w:rsid w:val="00556581"/>
    <w:rsid w:val="00560370"/>
    <w:rsid w:val="00566815"/>
    <w:rsid w:val="00567A98"/>
    <w:rsid w:val="0057221A"/>
    <w:rsid w:val="005810F2"/>
    <w:rsid w:val="00583C1F"/>
    <w:rsid w:val="005873D6"/>
    <w:rsid w:val="00587E6D"/>
    <w:rsid w:val="00590917"/>
    <w:rsid w:val="005920E5"/>
    <w:rsid w:val="00594F7E"/>
    <w:rsid w:val="005A1658"/>
    <w:rsid w:val="005A4732"/>
    <w:rsid w:val="005B2749"/>
    <w:rsid w:val="005B452B"/>
    <w:rsid w:val="005B4C72"/>
    <w:rsid w:val="005B4F49"/>
    <w:rsid w:val="005C0856"/>
    <w:rsid w:val="005C2784"/>
    <w:rsid w:val="005C37C3"/>
    <w:rsid w:val="005C494E"/>
    <w:rsid w:val="005C7672"/>
    <w:rsid w:val="005D0D85"/>
    <w:rsid w:val="005D19D7"/>
    <w:rsid w:val="005D44CB"/>
    <w:rsid w:val="005D480B"/>
    <w:rsid w:val="005D71D0"/>
    <w:rsid w:val="005E0E02"/>
    <w:rsid w:val="005E191E"/>
    <w:rsid w:val="005E28BB"/>
    <w:rsid w:val="005E47C7"/>
    <w:rsid w:val="005F1EB8"/>
    <w:rsid w:val="00600853"/>
    <w:rsid w:val="006015DB"/>
    <w:rsid w:val="006050DA"/>
    <w:rsid w:val="00605760"/>
    <w:rsid w:val="00610154"/>
    <w:rsid w:val="00610C93"/>
    <w:rsid w:val="006145CB"/>
    <w:rsid w:val="00615816"/>
    <w:rsid w:val="00621689"/>
    <w:rsid w:val="00621FD9"/>
    <w:rsid w:val="0062627C"/>
    <w:rsid w:val="006268C9"/>
    <w:rsid w:val="00626A3B"/>
    <w:rsid w:val="00626B68"/>
    <w:rsid w:val="0062788F"/>
    <w:rsid w:val="00635E95"/>
    <w:rsid w:val="0063626E"/>
    <w:rsid w:val="006476F8"/>
    <w:rsid w:val="00650970"/>
    <w:rsid w:val="00651546"/>
    <w:rsid w:val="0065197E"/>
    <w:rsid w:val="0065796B"/>
    <w:rsid w:val="006625B0"/>
    <w:rsid w:val="006644DC"/>
    <w:rsid w:val="006717F6"/>
    <w:rsid w:val="00671F74"/>
    <w:rsid w:val="00675B7A"/>
    <w:rsid w:val="0067684F"/>
    <w:rsid w:val="0068077F"/>
    <w:rsid w:val="00681CD0"/>
    <w:rsid w:val="00682408"/>
    <w:rsid w:val="00682E04"/>
    <w:rsid w:val="00690C53"/>
    <w:rsid w:val="00691FF5"/>
    <w:rsid w:val="00692660"/>
    <w:rsid w:val="0069620E"/>
    <w:rsid w:val="00696A91"/>
    <w:rsid w:val="006A00FB"/>
    <w:rsid w:val="006A06BD"/>
    <w:rsid w:val="006A5C42"/>
    <w:rsid w:val="006B1488"/>
    <w:rsid w:val="006B24B9"/>
    <w:rsid w:val="006C661A"/>
    <w:rsid w:val="006C6644"/>
    <w:rsid w:val="006D2008"/>
    <w:rsid w:val="006D32AD"/>
    <w:rsid w:val="006D71E6"/>
    <w:rsid w:val="006F4C0F"/>
    <w:rsid w:val="006F626C"/>
    <w:rsid w:val="006F76D9"/>
    <w:rsid w:val="006F7A76"/>
    <w:rsid w:val="00702BA2"/>
    <w:rsid w:val="00710A0E"/>
    <w:rsid w:val="00711FA6"/>
    <w:rsid w:val="00717004"/>
    <w:rsid w:val="00721E3F"/>
    <w:rsid w:val="00723A59"/>
    <w:rsid w:val="00724AB4"/>
    <w:rsid w:val="00724C89"/>
    <w:rsid w:val="0073129F"/>
    <w:rsid w:val="00736334"/>
    <w:rsid w:val="0073640F"/>
    <w:rsid w:val="00736E04"/>
    <w:rsid w:val="007424DD"/>
    <w:rsid w:val="00742FD5"/>
    <w:rsid w:val="007450C8"/>
    <w:rsid w:val="007457D3"/>
    <w:rsid w:val="0074646A"/>
    <w:rsid w:val="00757821"/>
    <w:rsid w:val="0076236A"/>
    <w:rsid w:val="0076362E"/>
    <w:rsid w:val="00767DE8"/>
    <w:rsid w:val="00775BAD"/>
    <w:rsid w:val="0077636F"/>
    <w:rsid w:val="007764C0"/>
    <w:rsid w:val="00776E4B"/>
    <w:rsid w:val="007770CA"/>
    <w:rsid w:val="00780E31"/>
    <w:rsid w:val="00783AF8"/>
    <w:rsid w:val="00786AA7"/>
    <w:rsid w:val="00787771"/>
    <w:rsid w:val="00796FDF"/>
    <w:rsid w:val="007A1EA9"/>
    <w:rsid w:val="007B28AC"/>
    <w:rsid w:val="007B4259"/>
    <w:rsid w:val="007B48B8"/>
    <w:rsid w:val="007B554C"/>
    <w:rsid w:val="007B6EE7"/>
    <w:rsid w:val="007B7D9F"/>
    <w:rsid w:val="007C1C21"/>
    <w:rsid w:val="007C2861"/>
    <w:rsid w:val="007C4C6A"/>
    <w:rsid w:val="007C5C2F"/>
    <w:rsid w:val="007C5FB7"/>
    <w:rsid w:val="007D47ED"/>
    <w:rsid w:val="007D55BA"/>
    <w:rsid w:val="007D590A"/>
    <w:rsid w:val="007D6671"/>
    <w:rsid w:val="007D6C7D"/>
    <w:rsid w:val="007D6F84"/>
    <w:rsid w:val="007E150C"/>
    <w:rsid w:val="007E40F2"/>
    <w:rsid w:val="007F103F"/>
    <w:rsid w:val="007F35BB"/>
    <w:rsid w:val="007F3AE0"/>
    <w:rsid w:val="007F4A55"/>
    <w:rsid w:val="0080186D"/>
    <w:rsid w:val="00802A86"/>
    <w:rsid w:val="008051A1"/>
    <w:rsid w:val="008067BB"/>
    <w:rsid w:val="00810FE7"/>
    <w:rsid w:val="00812621"/>
    <w:rsid w:val="008131D5"/>
    <w:rsid w:val="008146CD"/>
    <w:rsid w:val="008179FA"/>
    <w:rsid w:val="0082179D"/>
    <w:rsid w:val="008259A6"/>
    <w:rsid w:val="008264B9"/>
    <w:rsid w:val="008270FC"/>
    <w:rsid w:val="00830190"/>
    <w:rsid w:val="00830E54"/>
    <w:rsid w:val="00831020"/>
    <w:rsid w:val="008374E1"/>
    <w:rsid w:val="00844F08"/>
    <w:rsid w:val="008452B7"/>
    <w:rsid w:val="00853343"/>
    <w:rsid w:val="00855796"/>
    <w:rsid w:val="00855C69"/>
    <w:rsid w:val="00860D62"/>
    <w:rsid w:val="0086240E"/>
    <w:rsid w:val="008643B9"/>
    <w:rsid w:val="00865A97"/>
    <w:rsid w:val="00872EB4"/>
    <w:rsid w:val="00873A84"/>
    <w:rsid w:val="00877C20"/>
    <w:rsid w:val="00883FB5"/>
    <w:rsid w:val="00887984"/>
    <w:rsid w:val="00892089"/>
    <w:rsid w:val="0089219D"/>
    <w:rsid w:val="00896788"/>
    <w:rsid w:val="008A02A6"/>
    <w:rsid w:val="008A34F0"/>
    <w:rsid w:val="008A7F2D"/>
    <w:rsid w:val="008B154D"/>
    <w:rsid w:val="008B1900"/>
    <w:rsid w:val="008B1B60"/>
    <w:rsid w:val="008B56D8"/>
    <w:rsid w:val="008B5B8F"/>
    <w:rsid w:val="008C1083"/>
    <w:rsid w:val="008C33B9"/>
    <w:rsid w:val="008C467C"/>
    <w:rsid w:val="008C67D5"/>
    <w:rsid w:val="008C6FFB"/>
    <w:rsid w:val="008C78D4"/>
    <w:rsid w:val="008D5B3F"/>
    <w:rsid w:val="008D6E44"/>
    <w:rsid w:val="008E0039"/>
    <w:rsid w:val="008E1FC3"/>
    <w:rsid w:val="008E28AC"/>
    <w:rsid w:val="008F2267"/>
    <w:rsid w:val="008F6B42"/>
    <w:rsid w:val="008F73E6"/>
    <w:rsid w:val="0090052D"/>
    <w:rsid w:val="00902FA7"/>
    <w:rsid w:val="00903893"/>
    <w:rsid w:val="00912C1F"/>
    <w:rsid w:val="00913750"/>
    <w:rsid w:val="00921110"/>
    <w:rsid w:val="00921141"/>
    <w:rsid w:val="00927355"/>
    <w:rsid w:val="00930338"/>
    <w:rsid w:val="00940D9C"/>
    <w:rsid w:val="00941CC5"/>
    <w:rsid w:val="00946C12"/>
    <w:rsid w:val="00952D5B"/>
    <w:rsid w:val="0096464D"/>
    <w:rsid w:val="009662DE"/>
    <w:rsid w:val="00966DA6"/>
    <w:rsid w:val="00967460"/>
    <w:rsid w:val="00972795"/>
    <w:rsid w:val="00972B81"/>
    <w:rsid w:val="00972D91"/>
    <w:rsid w:val="00974425"/>
    <w:rsid w:val="00977A56"/>
    <w:rsid w:val="0098657C"/>
    <w:rsid w:val="0098776C"/>
    <w:rsid w:val="00987868"/>
    <w:rsid w:val="0099030D"/>
    <w:rsid w:val="0099089A"/>
    <w:rsid w:val="00993138"/>
    <w:rsid w:val="009972B4"/>
    <w:rsid w:val="009A11F4"/>
    <w:rsid w:val="009A185C"/>
    <w:rsid w:val="009A21E9"/>
    <w:rsid w:val="009A3401"/>
    <w:rsid w:val="009A513D"/>
    <w:rsid w:val="009B081B"/>
    <w:rsid w:val="009B1303"/>
    <w:rsid w:val="009B4610"/>
    <w:rsid w:val="009B6E34"/>
    <w:rsid w:val="009B7267"/>
    <w:rsid w:val="009C0571"/>
    <w:rsid w:val="009C0793"/>
    <w:rsid w:val="009C2116"/>
    <w:rsid w:val="009C536F"/>
    <w:rsid w:val="009C5936"/>
    <w:rsid w:val="009C6FDD"/>
    <w:rsid w:val="009D0407"/>
    <w:rsid w:val="009D0A8B"/>
    <w:rsid w:val="009D14C4"/>
    <w:rsid w:val="009D23B3"/>
    <w:rsid w:val="009D5BAF"/>
    <w:rsid w:val="009D7B50"/>
    <w:rsid w:val="009E0AA7"/>
    <w:rsid w:val="009E138A"/>
    <w:rsid w:val="009E17A6"/>
    <w:rsid w:val="009E3B0D"/>
    <w:rsid w:val="009E5ACB"/>
    <w:rsid w:val="009E7ACD"/>
    <w:rsid w:val="009E7BD9"/>
    <w:rsid w:val="009F33EA"/>
    <w:rsid w:val="009F351E"/>
    <w:rsid w:val="009F6E54"/>
    <w:rsid w:val="00A05037"/>
    <w:rsid w:val="00A11720"/>
    <w:rsid w:val="00A154C8"/>
    <w:rsid w:val="00A15B64"/>
    <w:rsid w:val="00A16132"/>
    <w:rsid w:val="00A17BDF"/>
    <w:rsid w:val="00A20EEC"/>
    <w:rsid w:val="00A21547"/>
    <w:rsid w:val="00A227DC"/>
    <w:rsid w:val="00A246A4"/>
    <w:rsid w:val="00A32548"/>
    <w:rsid w:val="00A369B6"/>
    <w:rsid w:val="00A42A09"/>
    <w:rsid w:val="00A43264"/>
    <w:rsid w:val="00A459A8"/>
    <w:rsid w:val="00A46521"/>
    <w:rsid w:val="00A46AF9"/>
    <w:rsid w:val="00A5113B"/>
    <w:rsid w:val="00A5497F"/>
    <w:rsid w:val="00A61E77"/>
    <w:rsid w:val="00A62022"/>
    <w:rsid w:val="00A621F1"/>
    <w:rsid w:val="00A71047"/>
    <w:rsid w:val="00A77C77"/>
    <w:rsid w:val="00A814C8"/>
    <w:rsid w:val="00A831AF"/>
    <w:rsid w:val="00A84003"/>
    <w:rsid w:val="00A87E03"/>
    <w:rsid w:val="00A93C8F"/>
    <w:rsid w:val="00A950C1"/>
    <w:rsid w:val="00A95286"/>
    <w:rsid w:val="00AA1C9D"/>
    <w:rsid w:val="00AA3913"/>
    <w:rsid w:val="00AA3F25"/>
    <w:rsid w:val="00AA51A9"/>
    <w:rsid w:val="00AA5FA6"/>
    <w:rsid w:val="00AA6538"/>
    <w:rsid w:val="00AA71A6"/>
    <w:rsid w:val="00AB2B6B"/>
    <w:rsid w:val="00AB2EBE"/>
    <w:rsid w:val="00AB2F7F"/>
    <w:rsid w:val="00AC399B"/>
    <w:rsid w:val="00AC3D27"/>
    <w:rsid w:val="00AC61C9"/>
    <w:rsid w:val="00AC6300"/>
    <w:rsid w:val="00AC6F38"/>
    <w:rsid w:val="00AD3129"/>
    <w:rsid w:val="00AD4B61"/>
    <w:rsid w:val="00AD6812"/>
    <w:rsid w:val="00AD6A8B"/>
    <w:rsid w:val="00AE53AD"/>
    <w:rsid w:val="00AF0560"/>
    <w:rsid w:val="00B01EF2"/>
    <w:rsid w:val="00B032FD"/>
    <w:rsid w:val="00B047A0"/>
    <w:rsid w:val="00B10F48"/>
    <w:rsid w:val="00B12C89"/>
    <w:rsid w:val="00B15E0A"/>
    <w:rsid w:val="00B21887"/>
    <w:rsid w:val="00B253FA"/>
    <w:rsid w:val="00B25711"/>
    <w:rsid w:val="00B25E8E"/>
    <w:rsid w:val="00B26349"/>
    <w:rsid w:val="00B273C9"/>
    <w:rsid w:val="00B3180F"/>
    <w:rsid w:val="00B32CE6"/>
    <w:rsid w:val="00B32E24"/>
    <w:rsid w:val="00B35F02"/>
    <w:rsid w:val="00B40444"/>
    <w:rsid w:val="00B40FBF"/>
    <w:rsid w:val="00B421BA"/>
    <w:rsid w:val="00B43265"/>
    <w:rsid w:val="00B43871"/>
    <w:rsid w:val="00B45443"/>
    <w:rsid w:val="00B51722"/>
    <w:rsid w:val="00B565C6"/>
    <w:rsid w:val="00B6126D"/>
    <w:rsid w:val="00B61FFA"/>
    <w:rsid w:val="00B65F05"/>
    <w:rsid w:val="00B66201"/>
    <w:rsid w:val="00B72EBB"/>
    <w:rsid w:val="00B75603"/>
    <w:rsid w:val="00B8131D"/>
    <w:rsid w:val="00B81484"/>
    <w:rsid w:val="00B81DB2"/>
    <w:rsid w:val="00B83EC0"/>
    <w:rsid w:val="00B86DAE"/>
    <w:rsid w:val="00B90250"/>
    <w:rsid w:val="00B920FF"/>
    <w:rsid w:val="00B9414A"/>
    <w:rsid w:val="00B949D3"/>
    <w:rsid w:val="00B9533E"/>
    <w:rsid w:val="00BA1D31"/>
    <w:rsid w:val="00BA1D4E"/>
    <w:rsid w:val="00BA236F"/>
    <w:rsid w:val="00BA2F9D"/>
    <w:rsid w:val="00BA3C88"/>
    <w:rsid w:val="00BA4034"/>
    <w:rsid w:val="00BA6BE8"/>
    <w:rsid w:val="00BB36F7"/>
    <w:rsid w:val="00BB3755"/>
    <w:rsid w:val="00BB4163"/>
    <w:rsid w:val="00BB50AC"/>
    <w:rsid w:val="00BB5B60"/>
    <w:rsid w:val="00BC0E73"/>
    <w:rsid w:val="00BC13D3"/>
    <w:rsid w:val="00BC2AC1"/>
    <w:rsid w:val="00BC3D4E"/>
    <w:rsid w:val="00BC5DA1"/>
    <w:rsid w:val="00BC6029"/>
    <w:rsid w:val="00BC715B"/>
    <w:rsid w:val="00BD266F"/>
    <w:rsid w:val="00BD5914"/>
    <w:rsid w:val="00BE37B6"/>
    <w:rsid w:val="00BE39C2"/>
    <w:rsid w:val="00BE553B"/>
    <w:rsid w:val="00BE6457"/>
    <w:rsid w:val="00BF08BF"/>
    <w:rsid w:val="00BF6180"/>
    <w:rsid w:val="00C01CD8"/>
    <w:rsid w:val="00C11DA4"/>
    <w:rsid w:val="00C1691E"/>
    <w:rsid w:val="00C218EE"/>
    <w:rsid w:val="00C24BBC"/>
    <w:rsid w:val="00C263E6"/>
    <w:rsid w:val="00C331E2"/>
    <w:rsid w:val="00C360AF"/>
    <w:rsid w:val="00C374A6"/>
    <w:rsid w:val="00C41AB0"/>
    <w:rsid w:val="00C5096E"/>
    <w:rsid w:val="00C525C7"/>
    <w:rsid w:val="00C54627"/>
    <w:rsid w:val="00C54D9D"/>
    <w:rsid w:val="00C71FED"/>
    <w:rsid w:val="00C732AF"/>
    <w:rsid w:val="00C86F51"/>
    <w:rsid w:val="00C941CE"/>
    <w:rsid w:val="00C94D29"/>
    <w:rsid w:val="00C95B7B"/>
    <w:rsid w:val="00C96947"/>
    <w:rsid w:val="00CA5165"/>
    <w:rsid w:val="00CA67A1"/>
    <w:rsid w:val="00CA7975"/>
    <w:rsid w:val="00CB2437"/>
    <w:rsid w:val="00CB33C6"/>
    <w:rsid w:val="00CB5F00"/>
    <w:rsid w:val="00CB5F22"/>
    <w:rsid w:val="00CB67F7"/>
    <w:rsid w:val="00CC3A5C"/>
    <w:rsid w:val="00CC4B6F"/>
    <w:rsid w:val="00CC4C70"/>
    <w:rsid w:val="00CD25FE"/>
    <w:rsid w:val="00CD2762"/>
    <w:rsid w:val="00CD4ADF"/>
    <w:rsid w:val="00CD4CB3"/>
    <w:rsid w:val="00CE0777"/>
    <w:rsid w:val="00CE15C6"/>
    <w:rsid w:val="00CE624B"/>
    <w:rsid w:val="00CF4FC1"/>
    <w:rsid w:val="00D00760"/>
    <w:rsid w:val="00D02030"/>
    <w:rsid w:val="00D12DD1"/>
    <w:rsid w:val="00D1356E"/>
    <w:rsid w:val="00D153BF"/>
    <w:rsid w:val="00D15B3D"/>
    <w:rsid w:val="00D161F3"/>
    <w:rsid w:val="00D16383"/>
    <w:rsid w:val="00D16B20"/>
    <w:rsid w:val="00D17842"/>
    <w:rsid w:val="00D23804"/>
    <w:rsid w:val="00D3201A"/>
    <w:rsid w:val="00D32178"/>
    <w:rsid w:val="00D3248A"/>
    <w:rsid w:val="00D32624"/>
    <w:rsid w:val="00D40066"/>
    <w:rsid w:val="00D4397A"/>
    <w:rsid w:val="00D445DF"/>
    <w:rsid w:val="00D45D66"/>
    <w:rsid w:val="00D475A2"/>
    <w:rsid w:val="00D47892"/>
    <w:rsid w:val="00D50FBD"/>
    <w:rsid w:val="00D51667"/>
    <w:rsid w:val="00D5682C"/>
    <w:rsid w:val="00D57E3F"/>
    <w:rsid w:val="00D64809"/>
    <w:rsid w:val="00D74129"/>
    <w:rsid w:val="00D74E78"/>
    <w:rsid w:val="00D75318"/>
    <w:rsid w:val="00D77A90"/>
    <w:rsid w:val="00D80DFB"/>
    <w:rsid w:val="00D810A2"/>
    <w:rsid w:val="00D82592"/>
    <w:rsid w:val="00DA107D"/>
    <w:rsid w:val="00DA1984"/>
    <w:rsid w:val="00DA1A6F"/>
    <w:rsid w:val="00DA2365"/>
    <w:rsid w:val="00DA3B5B"/>
    <w:rsid w:val="00DB4246"/>
    <w:rsid w:val="00DB4B9B"/>
    <w:rsid w:val="00DB78A7"/>
    <w:rsid w:val="00DC4060"/>
    <w:rsid w:val="00DC6181"/>
    <w:rsid w:val="00DD0367"/>
    <w:rsid w:val="00DE3576"/>
    <w:rsid w:val="00DE394A"/>
    <w:rsid w:val="00DE42E3"/>
    <w:rsid w:val="00DE4E43"/>
    <w:rsid w:val="00DE6CCE"/>
    <w:rsid w:val="00DE7BF6"/>
    <w:rsid w:val="00DF235F"/>
    <w:rsid w:val="00DF45EF"/>
    <w:rsid w:val="00E056A8"/>
    <w:rsid w:val="00E10806"/>
    <w:rsid w:val="00E12646"/>
    <w:rsid w:val="00E14143"/>
    <w:rsid w:val="00E16A0D"/>
    <w:rsid w:val="00E23EFE"/>
    <w:rsid w:val="00E241BF"/>
    <w:rsid w:val="00E24ADB"/>
    <w:rsid w:val="00E3200C"/>
    <w:rsid w:val="00E339EC"/>
    <w:rsid w:val="00E3447F"/>
    <w:rsid w:val="00E3627C"/>
    <w:rsid w:val="00E377E0"/>
    <w:rsid w:val="00E40B5B"/>
    <w:rsid w:val="00E4103E"/>
    <w:rsid w:val="00E432BC"/>
    <w:rsid w:val="00E46C0C"/>
    <w:rsid w:val="00E53678"/>
    <w:rsid w:val="00E5511F"/>
    <w:rsid w:val="00E5551C"/>
    <w:rsid w:val="00E5678F"/>
    <w:rsid w:val="00E56F47"/>
    <w:rsid w:val="00E65D76"/>
    <w:rsid w:val="00E665D9"/>
    <w:rsid w:val="00E67AD2"/>
    <w:rsid w:val="00E70144"/>
    <w:rsid w:val="00E7090A"/>
    <w:rsid w:val="00E84090"/>
    <w:rsid w:val="00E90330"/>
    <w:rsid w:val="00E91177"/>
    <w:rsid w:val="00E95757"/>
    <w:rsid w:val="00E96048"/>
    <w:rsid w:val="00EA0019"/>
    <w:rsid w:val="00EA1C93"/>
    <w:rsid w:val="00EA1FAB"/>
    <w:rsid w:val="00EA3873"/>
    <w:rsid w:val="00EA3E30"/>
    <w:rsid w:val="00EA4B07"/>
    <w:rsid w:val="00EA669E"/>
    <w:rsid w:val="00EB2A1F"/>
    <w:rsid w:val="00EB49FF"/>
    <w:rsid w:val="00EC21B8"/>
    <w:rsid w:val="00EC331E"/>
    <w:rsid w:val="00EC5BA3"/>
    <w:rsid w:val="00EC5D03"/>
    <w:rsid w:val="00EC76D8"/>
    <w:rsid w:val="00ED3AF2"/>
    <w:rsid w:val="00ED4E8E"/>
    <w:rsid w:val="00ED6BAC"/>
    <w:rsid w:val="00EE08A5"/>
    <w:rsid w:val="00EE0C46"/>
    <w:rsid w:val="00EE1E24"/>
    <w:rsid w:val="00EF1446"/>
    <w:rsid w:val="00EF63BD"/>
    <w:rsid w:val="00F00127"/>
    <w:rsid w:val="00F01005"/>
    <w:rsid w:val="00F035AA"/>
    <w:rsid w:val="00F06EF5"/>
    <w:rsid w:val="00F122F9"/>
    <w:rsid w:val="00F16DFE"/>
    <w:rsid w:val="00F2114C"/>
    <w:rsid w:val="00F2149B"/>
    <w:rsid w:val="00F2538D"/>
    <w:rsid w:val="00F26FD5"/>
    <w:rsid w:val="00F27128"/>
    <w:rsid w:val="00F27C06"/>
    <w:rsid w:val="00F32CFD"/>
    <w:rsid w:val="00F35A48"/>
    <w:rsid w:val="00F36295"/>
    <w:rsid w:val="00F46F0E"/>
    <w:rsid w:val="00F47DAE"/>
    <w:rsid w:val="00F5137D"/>
    <w:rsid w:val="00F521F5"/>
    <w:rsid w:val="00F52AE4"/>
    <w:rsid w:val="00F558C5"/>
    <w:rsid w:val="00F568D7"/>
    <w:rsid w:val="00F61AFC"/>
    <w:rsid w:val="00F6376B"/>
    <w:rsid w:val="00F63E16"/>
    <w:rsid w:val="00F6761A"/>
    <w:rsid w:val="00F70F8F"/>
    <w:rsid w:val="00F81454"/>
    <w:rsid w:val="00F83D2D"/>
    <w:rsid w:val="00F843A2"/>
    <w:rsid w:val="00F84F7F"/>
    <w:rsid w:val="00F86235"/>
    <w:rsid w:val="00F91560"/>
    <w:rsid w:val="00F93A2B"/>
    <w:rsid w:val="00FA0B31"/>
    <w:rsid w:val="00FA4FB2"/>
    <w:rsid w:val="00FA5BFC"/>
    <w:rsid w:val="00FB0118"/>
    <w:rsid w:val="00FB05E0"/>
    <w:rsid w:val="00FB0D26"/>
    <w:rsid w:val="00FB35B0"/>
    <w:rsid w:val="00FB69E1"/>
    <w:rsid w:val="00FB71F4"/>
    <w:rsid w:val="00FC1620"/>
    <w:rsid w:val="00FC3B0C"/>
    <w:rsid w:val="00FC7EFE"/>
    <w:rsid w:val="00FD0F93"/>
    <w:rsid w:val="00FD18E9"/>
    <w:rsid w:val="00FD3EED"/>
    <w:rsid w:val="00FD4D24"/>
    <w:rsid w:val="00FD74CC"/>
    <w:rsid w:val="00FF0439"/>
    <w:rsid w:val="00FF1580"/>
    <w:rsid w:val="00FF2EDC"/>
    <w:rsid w:val="00FF54D6"/>
    <w:rsid w:val="00FF705E"/>
    <w:rsid w:val="02F04899"/>
    <w:rsid w:val="097D7782"/>
    <w:rsid w:val="098B0CBC"/>
    <w:rsid w:val="0A394A07"/>
    <w:rsid w:val="0B0E4E77"/>
    <w:rsid w:val="12EA441C"/>
    <w:rsid w:val="15D32F45"/>
    <w:rsid w:val="180608FF"/>
    <w:rsid w:val="19A52E4A"/>
    <w:rsid w:val="1AB23A71"/>
    <w:rsid w:val="1C9B0593"/>
    <w:rsid w:val="1F42113B"/>
    <w:rsid w:val="20375FA9"/>
    <w:rsid w:val="21780E44"/>
    <w:rsid w:val="21B5019D"/>
    <w:rsid w:val="24205B5C"/>
    <w:rsid w:val="24F1163A"/>
    <w:rsid w:val="2C615316"/>
    <w:rsid w:val="2E6764C9"/>
    <w:rsid w:val="30847806"/>
    <w:rsid w:val="31CA3C77"/>
    <w:rsid w:val="323F707E"/>
    <w:rsid w:val="33596D28"/>
    <w:rsid w:val="34B561E0"/>
    <w:rsid w:val="3814321D"/>
    <w:rsid w:val="393D0552"/>
    <w:rsid w:val="3EE31B9B"/>
    <w:rsid w:val="40721429"/>
    <w:rsid w:val="41B810BD"/>
    <w:rsid w:val="43171E14"/>
    <w:rsid w:val="47C85A9B"/>
    <w:rsid w:val="4E3D57D7"/>
    <w:rsid w:val="50357D7D"/>
    <w:rsid w:val="51F021AD"/>
    <w:rsid w:val="54210D44"/>
    <w:rsid w:val="544B5DC1"/>
    <w:rsid w:val="58035BF4"/>
    <w:rsid w:val="59CC52AE"/>
    <w:rsid w:val="59D86349"/>
    <w:rsid w:val="5EF947CB"/>
    <w:rsid w:val="5F6E0BB6"/>
    <w:rsid w:val="5F8B79B9"/>
    <w:rsid w:val="66ED2C3F"/>
    <w:rsid w:val="69263136"/>
    <w:rsid w:val="6C14536A"/>
    <w:rsid w:val="6CCB7647"/>
    <w:rsid w:val="6DA57E98"/>
    <w:rsid w:val="6F776873"/>
    <w:rsid w:val="6FB54835"/>
    <w:rsid w:val="70A24B63"/>
    <w:rsid w:val="711F0F93"/>
    <w:rsid w:val="764D5571"/>
    <w:rsid w:val="77F02658"/>
    <w:rsid w:val="79674B9C"/>
    <w:rsid w:val="7E0C5278"/>
    <w:rsid w:val="7E2A449E"/>
    <w:rsid w:val="7E8B4DC2"/>
    <w:rsid w:val="7F052E8D"/>
    <w:rsid w:val="7FD2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paragraph" w:customStyle="1" w:styleId="a7">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paragraph" w:customStyle="1" w:styleId="a7">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1069</Words>
  <Characters>6094</Characters>
  <Application>Microsoft Office Word</Application>
  <DocSecurity>0</DocSecurity>
  <Lines>50</Lines>
  <Paragraphs>14</Paragraphs>
  <ScaleCrop>false</ScaleCrop>
  <Company>长沙市标准化协会</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2023-09-05T05:38:00Z</dcterms:created>
  <dcterms:modified xsi:type="dcterms:W3CDTF">2023-09-05T05:38:00Z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A98A11F975CF481380892CC751CB4828_13</vt:lpwstr>
  </property>
</Properties>
</file>