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中国民族医药协会团体标准《瑶浴</w:t>
      </w:r>
      <w:bookmarkStart w:id="0" w:name="_Hlk168044896"/>
      <w:r>
        <w:rPr>
          <w:rFonts w:hint="eastAsia" w:ascii="方正小标宋简体" w:eastAsia="方正小标宋简体"/>
          <w:sz w:val="36"/>
          <w:szCs w:val="36"/>
        </w:rPr>
        <w:t>门诊建设指南</w:t>
      </w:r>
      <w:bookmarkEnd w:id="0"/>
      <w:r>
        <w:rPr>
          <w:rFonts w:hint="eastAsia" w:ascii="方正小标宋简体" w:eastAsia="方正小标宋简体"/>
          <w:sz w:val="36"/>
          <w:szCs w:val="36"/>
        </w:rPr>
        <w:t>》编制说明（征求意见稿）</w:t>
      </w:r>
    </w:p>
    <w:p>
      <w:pPr>
        <w:spacing w:before="156" w:beforeLines="50" w:after="156" w:afterLines="50"/>
        <w:jc w:val="left"/>
        <w:rPr>
          <w:rFonts w:ascii="黑体" w:hAnsi="黑体" w:eastAsia="黑体"/>
          <w:sz w:val="28"/>
          <w:szCs w:val="28"/>
        </w:rPr>
      </w:pPr>
      <w:r>
        <w:rPr>
          <w:rFonts w:hint="eastAsia" w:ascii="黑体" w:hAnsi="黑体" w:eastAsia="黑体"/>
          <w:sz w:val="28"/>
          <w:szCs w:val="28"/>
        </w:rPr>
        <w:t>一、任务来源</w:t>
      </w:r>
    </w:p>
    <w:p>
      <w:pPr>
        <w:pStyle w:val="6"/>
        <w:spacing w:line="560" w:lineRule="exact"/>
        <w:ind w:left="0" w:leftChars="0" w:firstLine="560"/>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标准化是瑶浴事业发展的一项基础性、战略性、全局性工作，是瑶浴事业发展的技术支撑，是推进瑶浴行业治理体系和治理能力现代化的基础性制度。瑶浴领域标准是指瑶浴领域需要统一的技术要求，标准是科技成果的最高表现形式，具有权威性、先进性、客观性和效率性。</w:t>
      </w:r>
    </w:p>
    <w:p>
      <w:pPr>
        <w:pStyle w:val="6"/>
        <w:spacing w:line="560" w:lineRule="exact"/>
        <w:ind w:left="0" w:leftChars="0" w:firstLine="560"/>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瑶族药浴是瑶族人民智慧结晶的代表之一。贵州从江的过山瑶，每家都有一个用杉木做成的高1ｍ、直径为0.8ｍ 的木桶，因为体型比较大，又称庞桶，因此瑶族药浴称为“庞桶药浴”，又因为木桶外观呈黄色，也称“黄桶药浴”。泡澡所用的药材都是妇女亲自上山采的新鲜的天然植物，瑶浴有100多种药方，可以治多种疾病，祛风除湿、活血化瘀、排汗解毒，瑶族同胞每天都泡，可见瑶浴在瑶族人民生活中的地位之重要。鉴于其奇特的功效，瑶族的药浴，与芬兰的桑拿浴、土耳其的蒸汽浴共同被誉为世界上优秀的三大沐浴文化，于2008年6月，瑶浴被列入第二批国家非物质文化保护遗产名录。瑶医药浴是采用大瑶山天然的中草药和独特的瑶医药方研制而成。其特点是通过复方用药，发挥瑶族独特的瑶医药方（祖传秘方）进行调理与治疗。其目的是通过</w:t>
      </w:r>
      <w:r>
        <w:rPr>
          <w:rFonts w:hint="eastAsia" w:ascii="仿宋_GB2312" w:eastAsia="仿宋_GB2312" w:hAnsiTheme="minorEastAsia" w:cstheme="minorBidi"/>
          <w:sz w:val="28"/>
          <w:szCs w:val="28"/>
          <w:lang w:eastAsia="zh-CN"/>
        </w:rPr>
        <w:t>“</w:t>
      </w:r>
      <w:r>
        <w:rPr>
          <w:rFonts w:hint="eastAsia" w:ascii="仿宋_GB2312" w:eastAsia="仿宋_GB2312" w:hAnsiTheme="minorEastAsia" w:cstheme="minorBidi"/>
          <w:sz w:val="28"/>
          <w:szCs w:val="28"/>
        </w:rPr>
        <w:t>药浴”以达到预防疾病、养生保健、延年益寿的目的。</w:t>
      </w:r>
    </w:p>
    <w:p>
      <w:pPr>
        <w:pStyle w:val="6"/>
        <w:spacing w:line="560" w:lineRule="exact"/>
        <w:ind w:left="0" w:leftChars="0" w:firstLine="560"/>
        <w:jc w:val="left"/>
        <w:rPr>
          <w:rFonts w:ascii="仿宋_GB2312" w:eastAsia="仿宋_GB2312" w:hAnsiTheme="minorEastAsia" w:cstheme="minorBidi"/>
          <w:sz w:val="28"/>
          <w:szCs w:val="28"/>
        </w:rPr>
      </w:pPr>
      <w:r>
        <w:rPr>
          <w:rFonts w:hint="eastAsia" w:ascii="仿宋_GB2312" w:eastAsia="仿宋_GB2312" w:hAnsiTheme="minorEastAsia" w:cstheme="minorBidi"/>
          <w:sz w:val="28"/>
          <w:szCs w:val="28"/>
        </w:rPr>
        <w:t>为全面贯彻落实习近平总书记关于中医药发展重要论述精神，落实《中医药发展战略规划纲要(2016-2030年)》《关于促进中医药传承创新发展的意见》等文件精神，制定满足民族医药行业和创新需求的团体标准，促进民族医药标准化发展进程，由从江县中医医院牵头申报中国民族医药协会团体标准《瑶浴门诊建设指南》。</w:t>
      </w:r>
    </w:p>
    <w:p>
      <w:pPr>
        <w:pStyle w:val="11"/>
        <w:numPr>
          <w:ilvl w:val="0"/>
          <w:numId w:val="1"/>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制定标准的必要性与意义</w:t>
      </w:r>
    </w:p>
    <w:p>
      <w:pPr>
        <w:spacing w:line="560" w:lineRule="exact"/>
        <w:ind w:firstLine="448"/>
        <w:rPr>
          <w:rFonts w:ascii="仿宋_GB2312" w:eastAsia="仿宋_GB2312" w:hAnsiTheme="minorEastAsia"/>
          <w:sz w:val="28"/>
          <w:szCs w:val="28"/>
        </w:rPr>
      </w:pPr>
      <w:r>
        <w:rPr>
          <w:rFonts w:hint="eastAsia" w:ascii="仿宋_GB2312" w:eastAsia="仿宋_GB2312" w:hAnsiTheme="minorEastAsia"/>
          <w:sz w:val="28"/>
          <w:szCs w:val="28"/>
        </w:rPr>
        <w:t>随着民族医药事业的蓬勃发展，民族医药适宜技术不断普及，瑶浴疗法也越来越受患者青睐。瑶医药浴又称百草药浴，是指通过采集的瑶药进行煎煮，过滤取药汁，人体浸泡于药汤中，通过人体毛细血管和经络传遍全身，而达到保健和防治疾病的作用。瑶浴疗法具有预防、治疗、康复、保健等作用，适用于内、外、妇、儿、五官科等疾病，瑶浴疗法安全、有效且无毒副作用，深受广大群众的欢迎。当前在瑶浴门诊设置、瑶浴疗法人才培养、场地设施配置、瑶浴疗法应用规范等方面均缺乏统一建设与管理标准，制约了瑶浴行业的高质量发展。</w:t>
      </w:r>
    </w:p>
    <w:p>
      <w:pPr>
        <w:spacing w:line="560" w:lineRule="exact"/>
        <w:ind w:firstLine="448"/>
        <w:rPr>
          <w:rFonts w:ascii="仿宋_GB2312" w:eastAsia="仿宋_GB2312" w:hAnsiTheme="minorEastAsia"/>
          <w:sz w:val="28"/>
          <w:szCs w:val="28"/>
        </w:rPr>
      </w:pPr>
      <w:r>
        <w:rPr>
          <w:rFonts w:hint="eastAsia" w:ascii="仿宋_GB2312" w:eastAsia="仿宋_GB2312" w:hAnsiTheme="minorEastAsia"/>
          <w:sz w:val="28"/>
          <w:szCs w:val="28"/>
        </w:rPr>
        <w:t>为进一步规范瑶浴门诊的建设与管理，提高瑶浴门诊服务能力与水平，满足人民群众对瑶浴疗法日益增长</w:t>
      </w:r>
      <w:r>
        <w:rPr>
          <w:rFonts w:hint="eastAsia" w:ascii="仿宋_GB2312" w:eastAsia="仿宋_GB2312" w:hAnsiTheme="minorEastAsia"/>
          <w:sz w:val="28"/>
          <w:szCs w:val="28"/>
          <w:lang w:val="en-US" w:eastAsia="zh-CN"/>
        </w:rPr>
        <w:t>的</w:t>
      </w:r>
      <w:r>
        <w:rPr>
          <w:rFonts w:hint="eastAsia" w:ascii="仿宋_GB2312" w:eastAsia="仿宋_GB2312" w:hAnsiTheme="minorEastAsia"/>
          <w:sz w:val="28"/>
          <w:szCs w:val="28"/>
        </w:rPr>
        <w:t>需求，在系统总结相关门诊建设与管理经验的基础上，采用文献研究、实地调研等多种研究方法，根据《医疗机构管理条例》及《中共中央国务院关于促进中医药传承创新发展的意见》等相关法律法规，制定本文件。</w:t>
      </w:r>
    </w:p>
    <w:p>
      <w:pPr>
        <w:spacing w:line="560" w:lineRule="exact"/>
        <w:ind w:firstLine="448"/>
        <w:rPr>
          <w:rFonts w:ascii="仿宋_GB2312" w:eastAsia="仿宋_GB2312" w:hAnsiTheme="minorEastAsia"/>
          <w:sz w:val="28"/>
          <w:szCs w:val="28"/>
        </w:rPr>
      </w:pPr>
      <w:r>
        <w:rPr>
          <w:rFonts w:hint="eastAsia" w:ascii="仿宋_GB2312" w:eastAsia="仿宋_GB2312" w:hAnsiTheme="minorEastAsia"/>
          <w:sz w:val="28"/>
          <w:szCs w:val="28"/>
        </w:rPr>
        <w:t>本文件旨在规范瑶浴门诊建设与管理，拓展瑶浴疗法服务能力，为人民群众提供安全、有效的瑶浴疗法，同时为行业主管部门科学评价瑶浴门诊服务能力提供参考。</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三</w:t>
      </w:r>
      <w:r>
        <w:rPr>
          <w:rFonts w:hint="eastAsia" w:ascii="仿宋_GB2312" w:eastAsia="仿宋_GB2312" w:hAnsiTheme="minorEastAsia"/>
          <w:sz w:val="28"/>
          <w:szCs w:val="28"/>
        </w:rPr>
        <w:t>、</w:t>
      </w:r>
      <w:r>
        <w:rPr>
          <w:rFonts w:hint="eastAsia" w:ascii="黑体" w:hAnsi="黑体" w:eastAsia="黑体"/>
          <w:sz w:val="28"/>
          <w:szCs w:val="28"/>
        </w:rPr>
        <w:t>主要工作过程</w:t>
      </w:r>
    </w:p>
    <w:p>
      <w:pPr>
        <w:pStyle w:val="11"/>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前期标准预研</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2023年10月，从江县中医医院、贵州中医药大学第二附属医院、贵州云中医院、贵州省从江县卫生健康局、贵州省人民医院、贵州中医药大学第一附属医院、青岛传艾人生物科技有限公司、黎平县中医医院、贵州盛世泰和科技有限公司成立标准编制工作组，确定了主要起草人及小组成员工作职责，并确定了标准编制计划，正式开展前期资料收集与研究工作，通过对文献及相关标准检索查新，梳理国内外《瑶浴门诊建设指南》研究情况，探讨标准立项和基本结构要点，为</w:t>
      </w:r>
      <w:r>
        <w:rPr>
          <w:rFonts w:hint="eastAsia" w:ascii="仿宋_GB2312" w:eastAsia="仿宋_GB2312" w:hAnsiTheme="minorEastAsia"/>
          <w:sz w:val="28"/>
          <w:szCs w:val="28"/>
          <w:highlight w:val="none"/>
        </w:rPr>
        <w:t>标准</w:t>
      </w:r>
      <w:r>
        <w:rPr>
          <w:rFonts w:hint="eastAsia" w:ascii="仿宋_GB2312" w:eastAsia="仿宋_GB2312" w:hAnsiTheme="minorEastAsia"/>
          <w:sz w:val="28"/>
          <w:szCs w:val="28"/>
          <w:highlight w:val="none"/>
          <w:lang w:val="en-US" w:eastAsia="zh-CN"/>
        </w:rPr>
        <w:t>编</w:t>
      </w:r>
      <w:r>
        <w:rPr>
          <w:rFonts w:hint="eastAsia" w:ascii="仿宋_GB2312" w:eastAsia="仿宋_GB2312" w:hAnsiTheme="minorEastAsia"/>
          <w:sz w:val="28"/>
          <w:szCs w:val="28"/>
          <w:highlight w:val="none"/>
        </w:rPr>
        <w:t>制</w:t>
      </w:r>
      <w:r>
        <w:rPr>
          <w:rFonts w:hint="eastAsia" w:ascii="仿宋_GB2312" w:eastAsia="仿宋_GB2312" w:hAnsiTheme="minorEastAsia"/>
          <w:sz w:val="28"/>
          <w:szCs w:val="28"/>
        </w:rPr>
        <w:t>打下了良好的基础。</w:t>
      </w:r>
    </w:p>
    <w:p>
      <w:pPr>
        <w:pStyle w:val="11"/>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标准立项</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2024年4月，标准编制工作组《瑶浴门诊建设指南》多次进行讨论，确定了标准的适用范围、框架及关键点要求，并按要求填写了团体标准制修订立项申请书，编制了《瑶浴门诊建设指南》团体标准初稿及可行性分析报告，并向中国民族医药协会提交立项申请。</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经中国民族医药协会团标委审查及相关专家评审后，于2024年5月8日正式立项成功。</w:t>
      </w:r>
    </w:p>
    <w:p>
      <w:pPr>
        <w:pStyle w:val="11"/>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标准起草过程</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2024年5月，收到标准成功立项公告后，标准编制工作组第一时间将团标委专家的立项评审意见进行汇总，并与相关专家及研发技术人员通过线上沟通，线下讨论等形式对团标委的意见进行分析采纳，并对标准草案进一步完善。</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标准编制工作组在从江县中医医院召开了</w:t>
      </w:r>
      <w:r>
        <w:rPr>
          <w:rFonts w:ascii="仿宋_GB2312" w:eastAsia="仿宋_GB2312" w:hAnsiTheme="minorEastAsia"/>
          <w:sz w:val="28"/>
          <w:szCs w:val="28"/>
        </w:rPr>
        <w:t>202</w:t>
      </w:r>
      <w:r>
        <w:rPr>
          <w:rFonts w:hint="eastAsia" w:ascii="仿宋_GB2312" w:eastAsia="仿宋_GB2312" w:hAnsiTheme="minorEastAsia"/>
          <w:sz w:val="28"/>
          <w:szCs w:val="28"/>
        </w:rPr>
        <w:t>4年度中国民族医药协会团体标准《瑶浴门诊建设指南》专家起草论证会，</w:t>
      </w:r>
      <w:bookmarkStart w:id="1" w:name="_Hlk168045130"/>
      <w:r>
        <w:rPr>
          <w:rFonts w:hint="eastAsia" w:ascii="仿宋_GB2312" w:eastAsia="仿宋_GB2312" w:hAnsiTheme="minorEastAsia"/>
          <w:sz w:val="28"/>
          <w:szCs w:val="28"/>
          <w:highlight w:val="none"/>
        </w:rPr>
        <w:t>贵州</w:t>
      </w:r>
      <w:bookmarkEnd w:id="1"/>
      <w:r>
        <w:rPr>
          <w:rFonts w:hint="eastAsia" w:ascii="仿宋_GB2312" w:eastAsia="仿宋_GB2312" w:hAnsiTheme="minorEastAsia"/>
          <w:sz w:val="28"/>
          <w:szCs w:val="28"/>
        </w:rPr>
        <w:t>中医药大学第一附属医院苗医药科主任、硕士生导师、主任医师夏景富，中国中医药信息学会全科医学分会副会长兼秘书长、从江县中医医院瑶医药标准化研究中心及侗医药标准化研究中心特聘指导专家曾曼杰，从江县卫生健康局副局长、</w:t>
      </w:r>
      <w:bookmarkStart w:id="2" w:name="_Hlk168045217"/>
      <w:r>
        <w:rPr>
          <w:rFonts w:hint="eastAsia" w:ascii="仿宋_GB2312" w:eastAsia="仿宋_GB2312" w:hAnsiTheme="minorEastAsia"/>
          <w:sz w:val="28"/>
          <w:szCs w:val="28"/>
          <w:highlight w:val="none"/>
        </w:rPr>
        <w:t>副主任医师杨蕙</w:t>
      </w:r>
      <w:bookmarkEnd w:id="2"/>
      <w:r>
        <w:rPr>
          <w:rFonts w:hint="eastAsia" w:ascii="仿宋_GB2312" w:eastAsia="仿宋_GB2312" w:hAnsiTheme="minorEastAsia"/>
          <w:sz w:val="28"/>
          <w:szCs w:val="28"/>
          <w:highlight w:val="none"/>
          <w:lang w:eastAsia="zh-CN"/>
        </w:rPr>
        <w:t>，</w:t>
      </w:r>
      <w:r>
        <w:rPr>
          <w:rFonts w:hint="eastAsia" w:ascii="仿宋_GB2312" w:eastAsia="仿宋_GB2312" w:hAnsiTheme="minorEastAsia"/>
          <w:sz w:val="28"/>
          <w:szCs w:val="28"/>
        </w:rPr>
        <w:t>贵州中医药大学第一附属医院苗医药科护士长、副主任护师吴海燕，贵州中医药大学第一附属医院副主任医师</w:t>
      </w:r>
      <w:bookmarkStart w:id="3" w:name="_Hlk168045239"/>
      <w:r>
        <w:rPr>
          <w:rFonts w:hint="eastAsia" w:ascii="仿宋_GB2312" w:eastAsia="仿宋_GB2312" w:hAnsiTheme="minorEastAsia"/>
          <w:sz w:val="28"/>
          <w:szCs w:val="28"/>
          <w:highlight w:val="none"/>
        </w:rPr>
        <w:t>龙明豪</w:t>
      </w:r>
      <w:bookmarkEnd w:id="3"/>
      <w:r>
        <w:rPr>
          <w:rFonts w:hint="eastAsia" w:ascii="仿宋_GB2312" w:eastAsia="仿宋_GB2312" w:hAnsiTheme="minorEastAsia"/>
          <w:sz w:val="28"/>
          <w:szCs w:val="28"/>
          <w:highlight w:val="none"/>
          <w:lang w:eastAsia="zh-CN"/>
        </w:rPr>
        <w:t>，</w:t>
      </w:r>
      <w:r>
        <w:rPr>
          <w:rFonts w:hint="eastAsia" w:ascii="仿宋_GB2312" w:eastAsia="仿宋_GB2312" w:hAnsiTheme="minorEastAsia"/>
          <w:sz w:val="28"/>
          <w:szCs w:val="28"/>
        </w:rPr>
        <w:t>德江县中医院主任医师曾权，德江县中医院主任医师王朝凤，西山镇高脚村瑶医杨富坤以及从江县中医医院党委书记杨正兰以及医院班子成员等参加起草论证。后期项目多次开展论证，根据相关法律法规及标准的要求对《瑶浴门诊建设指南》团体标准的具体指标内容进行了讨论，形成了《瑶浴门诊建设指南》团体标准和编制说明的征求意见稿。</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主要参编单位及人员</w:t>
      </w:r>
    </w:p>
    <w:p>
      <w:pPr>
        <w:pStyle w:val="11"/>
        <w:numPr>
          <w:ilvl w:val="0"/>
          <w:numId w:val="4"/>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主要参编单位</w:t>
      </w:r>
    </w:p>
    <w:p>
      <w:pPr>
        <w:pStyle w:val="11"/>
        <w:spacing w:line="360" w:lineRule="auto"/>
        <w:ind w:firstLine="0" w:firstLineChars="0"/>
        <w:jc w:val="left"/>
        <w:rPr>
          <w:rFonts w:hint="eastAsia" w:ascii="仿宋_GB2312" w:eastAsia="仿宋_GB2312" w:hAnsiTheme="minorEastAsia"/>
          <w:sz w:val="28"/>
          <w:szCs w:val="28"/>
          <w:lang w:eastAsia="zh-CN"/>
        </w:rPr>
      </w:pPr>
      <w:r>
        <w:rPr>
          <w:rFonts w:hint="eastAsia" w:ascii="仿宋_GB2312" w:eastAsia="仿宋_GB2312" w:hAnsiTheme="minorEastAsia"/>
          <w:sz w:val="28"/>
          <w:szCs w:val="28"/>
        </w:rPr>
        <w:t xml:space="preserve">    从江县中医医院、贵州中医药大学第二附属医院、贵州云中医院、贵州省从江县卫生健康局、贵州省人民医院、贵州中医药大学第一附属医院、青岛传艾人生物科技有限公司、黎平县中医医院、贵州盛世泰和科技有限公司</w:t>
      </w:r>
      <w:r>
        <w:rPr>
          <w:rFonts w:hint="eastAsia" w:ascii="仿宋_GB2312" w:eastAsia="仿宋_GB2312" w:hAnsiTheme="minorEastAsia"/>
          <w:sz w:val="28"/>
          <w:szCs w:val="28"/>
          <w:lang w:eastAsia="zh-CN"/>
        </w:rPr>
        <w:t>。</w:t>
      </w:r>
    </w:p>
    <w:p>
      <w:pPr>
        <w:pStyle w:val="11"/>
        <w:numPr>
          <w:ilvl w:val="0"/>
          <w:numId w:val="4"/>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编制组成员及职责</w:t>
      </w:r>
    </w:p>
    <w:p>
      <w:pPr>
        <w:spacing w:line="360" w:lineRule="auto"/>
        <w:jc w:val="left"/>
        <w:rPr>
          <w:rFonts w:ascii="仿宋_GB2312" w:eastAsia="仿宋_GB2312" w:hAnsiTheme="minorEastAsia"/>
          <w:sz w:val="28"/>
          <w:szCs w:val="28"/>
        </w:rPr>
      </w:pPr>
      <w:r>
        <w:rPr>
          <w:rFonts w:hint="eastAsia" w:ascii="仿宋_GB2312" w:eastAsia="仿宋_GB2312" w:hAnsiTheme="minorEastAsia"/>
          <w:sz w:val="28"/>
          <w:szCs w:val="28"/>
        </w:rPr>
        <w:t xml:space="preserve">     标准编制组成员及职责见表1。</w:t>
      </w:r>
    </w:p>
    <w:p>
      <w:pPr>
        <w:widowControl/>
        <w:tabs>
          <w:tab w:val="left" w:pos="360"/>
        </w:tabs>
        <w:spacing w:before="156" w:beforeLines="50" w:after="156" w:afterLines="50"/>
        <w:jc w:val="center"/>
        <w:rPr>
          <w:rFonts w:ascii="黑体" w:hAnsi="Times New Roman" w:eastAsia="黑体" w:cs="Times New Roman"/>
          <w:kern w:val="0"/>
          <w:szCs w:val="21"/>
        </w:rPr>
      </w:pPr>
      <w:r>
        <w:rPr>
          <w:rFonts w:hint="eastAsia" w:ascii="黑体" w:hAnsi="Times New Roman" w:eastAsia="黑体" w:cs="Times New Roman"/>
          <w:kern w:val="0"/>
          <w:szCs w:val="21"/>
        </w:rPr>
        <w:t>表1 标准编制组成员及职责</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13"/>
        <w:gridCol w:w="956"/>
        <w:gridCol w:w="3907"/>
        <w:gridCol w:w="284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blHeader/>
          <w:jc w:val="center"/>
        </w:trPr>
        <w:tc>
          <w:tcPr>
            <w:tcW w:w="477"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序号</w:t>
            </w:r>
          </w:p>
        </w:tc>
        <w:tc>
          <w:tcPr>
            <w:tcW w:w="561"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姓名</w:t>
            </w:r>
          </w:p>
        </w:tc>
        <w:tc>
          <w:tcPr>
            <w:tcW w:w="2292"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单位</w:t>
            </w:r>
          </w:p>
        </w:tc>
        <w:tc>
          <w:tcPr>
            <w:tcW w:w="1669"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职责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tcBorders>
              <w:top w:val="single" w:color="auto" w:sz="12" w:space="0"/>
            </w:tcBorders>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561" w:type="pct"/>
            <w:tcBorders>
              <w:top w:val="single" w:color="auto" w:sz="12" w:space="0"/>
            </w:tcBorders>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杨通神</w:t>
            </w:r>
          </w:p>
        </w:tc>
        <w:tc>
          <w:tcPr>
            <w:tcW w:w="2292" w:type="pct"/>
            <w:tcBorders>
              <w:top w:val="single" w:color="auto" w:sz="12" w:space="0"/>
            </w:tcBorders>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从江县中医医院</w:t>
            </w:r>
          </w:p>
        </w:tc>
        <w:tc>
          <w:tcPr>
            <w:tcW w:w="1669" w:type="pct"/>
            <w:tcBorders>
              <w:top w:val="single" w:color="auto" w:sz="12" w:space="0"/>
            </w:tcBorders>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项目总负责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冷</w:t>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丽</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贵州中医药大学第二附属医院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项目技术统筹、技术把控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曾曼杰</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贵州云中医院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关键指标试验方法确定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杨</w:t>
            </w:r>
            <w:r>
              <w:rPr>
                <w:rFonts w:hint="eastAsia" w:asciiTheme="minorEastAsia" w:hAnsiTheme="minorEastAsia"/>
                <w:color w:val="000000" w:themeColor="text1"/>
                <w:szCs w:val="21"/>
                <w14:textFill>
                  <w14:solidFill>
                    <w14:schemeClr w14:val="tx1"/>
                  </w14:solidFill>
                </w14:textFill>
              </w:rPr>
              <w:t xml:space="preserve">  </w:t>
            </w:r>
            <w:r>
              <w:rPr>
                <w:rFonts w:asciiTheme="minorEastAsia" w:hAnsiTheme="minorEastAsia"/>
                <w:color w:val="000000" w:themeColor="text1"/>
                <w:szCs w:val="21"/>
                <w14:textFill>
                  <w14:solidFill>
                    <w14:schemeClr w14:val="tx1"/>
                  </w14:solidFill>
                </w14:textFill>
              </w:rPr>
              <w:t>蕙</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贵州省从江县卫生健康局</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标准资料预研，标准编制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杨富坤</w:t>
            </w:r>
          </w:p>
        </w:tc>
        <w:tc>
          <w:tcPr>
            <w:tcW w:w="2292" w:type="pct"/>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从江县中医医院</w:t>
            </w:r>
          </w:p>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（药浴非遗传承人）</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标准编制、关键指标核对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石爱远</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潘  宇</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8</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柴  龙</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贵州省人民医院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9</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陈  伟</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0</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夏景富</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贵州中医药大学第一附属医院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1</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孙国勇</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青岛传艾人生物科技有限公司</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2</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石宏全</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项目标准编制统筹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3</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杨豪情</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从江县中医医院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4</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林昌霞</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黎平县中医医院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7"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5</w:t>
            </w:r>
          </w:p>
        </w:tc>
        <w:tc>
          <w:tcPr>
            <w:tcW w:w="561"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陈建洲</w:t>
            </w:r>
          </w:p>
        </w:tc>
        <w:tc>
          <w:tcPr>
            <w:tcW w:w="2292" w:type="pct"/>
            <w:vAlign w:val="center"/>
          </w:tcPr>
          <w:p>
            <w:pPr>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贵州盛世泰和科技有</w:t>
            </w:r>
            <w:r>
              <w:rPr>
                <w:rFonts w:hint="eastAsia" w:asciiTheme="minorEastAsia" w:hAnsiTheme="minorEastAsia"/>
                <w:color w:val="000000" w:themeColor="text1"/>
                <w:szCs w:val="21"/>
                <w14:textFill>
                  <w14:solidFill>
                    <w14:schemeClr w14:val="tx1"/>
                  </w14:solidFill>
                </w14:textFill>
              </w:rPr>
              <w:t>限</w:t>
            </w:r>
            <w:r>
              <w:rPr>
                <w:rFonts w:asciiTheme="minorEastAsia" w:hAnsiTheme="minorEastAsia"/>
                <w:color w:val="000000" w:themeColor="text1"/>
                <w:szCs w:val="21"/>
                <w14:textFill>
                  <w14:solidFill>
                    <w14:schemeClr w14:val="tx1"/>
                  </w14:solidFill>
                </w14:textFill>
              </w:rPr>
              <w:t>公司</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标准资料搜集、整理、归档</w:t>
            </w:r>
          </w:p>
        </w:tc>
      </w:tr>
    </w:tbl>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制定标准的原则和依据</w:t>
      </w:r>
    </w:p>
    <w:p>
      <w:pPr>
        <w:pStyle w:val="11"/>
        <w:numPr>
          <w:ilvl w:val="0"/>
          <w:numId w:val="5"/>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标准编制原则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1.合规性原则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标准编制符合相关法律法规与国家强制标准的要求。</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2.适用性原则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在充分梳理、分析牵头单位的想法和需求，对《瑶浴门诊建设指南》的范围和内容，环境与设施、流程，质量控制与保障等内容作出要求，为瑶浴门诊的建设等提供有效的指导。</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3.目的性原则</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为进一步规范瑶浴门诊的建设与管理，提高瑶浴门诊服务能力与水平，满足人民群众日益增长对瑶浴疗法需求，在系统总结相关门诊建设与管理经验的基础上，采用文献研究、实地调研等多种研究方法，根据《医疗机构管理条例》及《中共中央国务院关于促进中医药传承创新发展的意见》等相关法律法规，制定本文件。</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本文件旨在规范瑶浴门诊建设与管理，拓展瑶浴疗法服务能力，为人民群众提供安全、有效的瑶浴疗法，同时为行业主管部门科学评价瑶浴门诊服务能力提供参考。</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瑶浴门诊建设指南》标准为后期各级医疗机构建立瑶浴门诊、瑶浴病房及瑶浴疗法应用论证、评估等管理制度、机构内技术操作规范、管理要求、管理规定和风险防范措施提供标准依据，也为各级卫生健康行政部门和民族医药主管部门要充分运用信息化等手段加强对瑶浴疗法的事中事后监管，保证医疗质量，防范医疗风险提供依据。</w:t>
      </w:r>
    </w:p>
    <w:p>
      <w:pPr>
        <w:pStyle w:val="11"/>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4.规范性原则</w:t>
      </w:r>
    </w:p>
    <w:p>
      <w:pPr>
        <w:pStyle w:val="11"/>
        <w:spacing w:line="360" w:lineRule="auto"/>
        <w:ind w:firstLine="560"/>
        <w:jc w:val="left"/>
        <w:rPr>
          <w:rFonts w:ascii="仿宋_GB2312" w:eastAsia="仿宋_GB2312" w:hAnsiTheme="minorEastAsia"/>
          <w:sz w:val="28"/>
          <w:szCs w:val="28"/>
        </w:rPr>
      </w:pPr>
      <w:r>
        <w:rPr>
          <w:rFonts w:hint="eastAsia" w:ascii="仿宋_GB2312" w:hAnsi="楷体" w:eastAsia="仿宋_GB2312" w:cs="Times New Roman"/>
          <w:kern w:val="0"/>
          <w:sz w:val="28"/>
          <w:szCs w:val="28"/>
        </w:rPr>
        <w:t>本标准编写格式依据 GB/T 1.1-2020《标准化工作导则第 1 部分：</w:t>
      </w:r>
      <w:r>
        <w:rPr>
          <w:rFonts w:hint="eastAsia" w:ascii="仿宋_GB2312" w:eastAsia="仿宋_GB2312" w:hAnsiTheme="minorEastAsia"/>
          <w:sz w:val="28"/>
          <w:szCs w:val="28"/>
        </w:rPr>
        <w:t>标准化文件的结构和起草规则</w:t>
      </w:r>
      <w:r>
        <w:rPr>
          <w:rFonts w:hint="eastAsia" w:ascii="仿宋_GB2312" w:hAnsi="楷体" w:eastAsia="仿宋_GB2312" w:cs="Times New Roman"/>
          <w:kern w:val="0"/>
          <w:sz w:val="28"/>
          <w:szCs w:val="28"/>
        </w:rPr>
        <w:t>》给出的规则编写。</w:t>
      </w:r>
    </w:p>
    <w:p>
      <w:pPr>
        <w:pStyle w:val="11"/>
        <w:numPr>
          <w:ilvl w:val="0"/>
          <w:numId w:val="5"/>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标准编制依据</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本标准共计引用了6项标准及法规，分别为：</w:t>
      </w:r>
    </w:p>
    <w:p>
      <w:pPr>
        <w:pStyle w:val="12"/>
        <w:rPr>
          <w:rFonts w:ascii="仿宋_GB2312" w:eastAsia="仿宋_GB2312" w:hAnsiTheme="minorEastAsia" w:cstheme="minorBidi"/>
          <w:kern w:val="2"/>
          <w:sz w:val="28"/>
          <w:szCs w:val="28"/>
        </w:rPr>
      </w:pPr>
      <w:r>
        <w:rPr>
          <w:rFonts w:hint="eastAsia"/>
        </w:rPr>
        <w:t xml:space="preserve"> </w:t>
      </w:r>
      <w:r>
        <w:rPr>
          <w:rFonts w:hint="eastAsia" w:ascii="仿宋_GB2312" w:eastAsia="仿宋_GB2312" w:hAnsiTheme="minorEastAsia" w:cstheme="minorBidi"/>
          <w:kern w:val="2"/>
          <w:sz w:val="28"/>
          <w:szCs w:val="28"/>
        </w:rPr>
        <w:t>GB/T 40973-2021针灸门诊基本服务规范</w:t>
      </w:r>
    </w:p>
    <w:p>
      <w:pPr>
        <w:pStyle w:val="12"/>
        <w:ind w:firstLine="560"/>
        <w:rPr>
          <w:rFonts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 xml:space="preserve">GB 15982-2012 医院消毒卫生标准 </w:t>
      </w:r>
    </w:p>
    <w:p>
      <w:pPr>
        <w:pStyle w:val="12"/>
        <w:ind w:firstLine="560"/>
        <w:rPr>
          <w:rFonts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WS 308-2019 医疗机构消防安全管理</w:t>
      </w:r>
    </w:p>
    <w:p>
      <w:pPr>
        <w:pStyle w:val="12"/>
        <w:ind w:firstLine="560"/>
        <w:rPr>
          <w:rFonts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WS/T 312-2009医院感染监测规范</w:t>
      </w:r>
    </w:p>
    <w:p>
      <w:pPr>
        <w:pStyle w:val="12"/>
        <w:ind w:firstLine="560"/>
        <w:rPr>
          <w:rFonts w:ascii="仿宋_GB2312" w:eastAsia="仿宋_GB2312" w:hAnsiTheme="minorEastAsia" w:cstheme="minorBidi"/>
          <w:kern w:val="2"/>
          <w:sz w:val="28"/>
          <w:szCs w:val="28"/>
        </w:rPr>
      </w:pPr>
      <w:r>
        <w:rPr>
          <w:rFonts w:hint="eastAsia" w:ascii="仿宋_GB2312" w:eastAsia="仿宋_GB2312" w:hAnsiTheme="minorEastAsia" w:cstheme="minorBidi"/>
          <w:kern w:val="2"/>
          <w:sz w:val="28"/>
          <w:szCs w:val="28"/>
        </w:rPr>
        <w:t>WS/T 367-2012医疗机构消毒技术规范</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主要条款的说明</w:t>
      </w:r>
    </w:p>
    <w:p>
      <w:pPr>
        <w:pStyle w:val="11"/>
        <w:numPr>
          <w:ilvl w:val="0"/>
          <w:numId w:val="6"/>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术语和定义</w:t>
      </w:r>
    </w:p>
    <w:p>
      <w:pPr>
        <w:spacing w:after="156" w:afterLines="50"/>
        <w:ind w:left="300" w:firstLine="560" w:firstLineChars="200"/>
        <w:rPr>
          <w:rFonts w:ascii="仿宋_GB2312" w:eastAsia="仿宋_GB2312" w:hAnsiTheme="minorEastAsia"/>
          <w:sz w:val="28"/>
          <w:szCs w:val="28"/>
        </w:rPr>
      </w:pPr>
      <w:r>
        <w:rPr>
          <w:rFonts w:ascii="仿宋_GB2312" w:eastAsia="仿宋_GB2312" w:hAnsiTheme="minorEastAsia"/>
          <w:sz w:val="28"/>
          <w:szCs w:val="28"/>
        </w:rPr>
        <w:t>3.1</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瑶浴疗法 Yao Medicine Bath Therapy</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以瑶医理论为指导，用药物煎汤进行全身、半身沐浴或局部浸浴，达到防治疾病和养生保健目的的一种瑶医外治法。</w:t>
      </w:r>
    </w:p>
    <w:p>
      <w:pPr>
        <w:spacing w:after="156" w:afterLines="50"/>
        <w:ind w:left="300" w:firstLine="560" w:firstLineChars="200"/>
        <w:rPr>
          <w:rFonts w:ascii="仿宋_GB2312" w:eastAsia="仿宋_GB2312" w:hAnsiTheme="minorEastAsia"/>
          <w:sz w:val="28"/>
          <w:szCs w:val="28"/>
        </w:rPr>
      </w:pPr>
      <w:r>
        <w:rPr>
          <w:rFonts w:ascii="仿宋_GB2312" w:eastAsia="仿宋_GB2312" w:hAnsiTheme="minorEastAsia"/>
          <w:sz w:val="28"/>
          <w:szCs w:val="28"/>
        </w:rPr>
        <w:t>3.2</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瑶浴疗法门诊  Yao Bath Clinic</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主要指运用瑶医药理论与方法，以瑶浴疗法技术为主，辅以方药、器械及其他相关医学诊疗手段为患者提供医疗、预防、保健等服务的门诊。</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4服务范围和内容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4.1门诊服务范围</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运用瑶医药理论与方法，以瑶浴疗法技术为主，辅以方药、器械及其他中医诊疗手段。为患者提供医疗、预防、保健等服务。</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4.2服务内容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为患者提供门诊瑶浴疗法医疗服务，同时将不适合在门诊瑶浴疗法的患者收入院或转科、转院等。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5服务设置、环境与设施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5.1服务设置</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各级医疗机构设置独立的瑶浴疗法门诊，可参照见《医疗机构基本文件（试行）》和（医疗机构诊疗科目名录）的门诊规定设置。</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5.2外部环境</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5.2.1瑶浴疗法门诊的外部环境考虑以下因素：</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——路牌、指示牌、出入口通道及与其他科室的空间关系等；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——外部环境宜体现人文精神和瑶医文化特点；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—一远离污染源（指产生物理的、化学的、生物的有害物质的设备、装置、场所等）;宜尽量远离吵闹的地方。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5.2.2瑶浴疗法门诊路牌与指示牌宜考虑以下因素：</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——在医疗机构适当位置，用汉语标示瑶浴疗法门诊的指示牌和路牌；</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——少数民族地区可同时用汉语和少数民族语言标示；</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——有需要的医疗机构可附加外语标识；</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——有条件的医疗机构可提供触模式语言提示系统。</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5.2.瑶浴疗法门诊出入通道符合以下内容：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—入口通道应保持通畅；</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—出入口通道宜配置无障碍设施。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5.2.4瑶浴疗法门诊外部标示符合以下内容：</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疗法门诊外部应用汉语醒目标示"瑶浴疗法门诊"；如果有2个以上诊室，还应标示"瑶浴疗法一诊室""瑶浴疗法二诊室"等，依此类推；在设立专病专科或者特色疗法专科的瑶浴疗法门诊，也应在诊室外部进行相应标示；</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——瑶浴疗法门诊外部宜提供出诊医生的信息，包括诊疗专长等，供患者选择；</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——有条件的瑶浴疗法门诊外部可设置瑶浴疗法健康宣教栏，宣传内容科学规范，并依据季节等变化面及时调整、更换。</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5.3内部环境</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5.3.1内部光照应符合GB/T 40973-2021的要求</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5.3.2内部温度与空气调节：</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——按照GB/T 40973-2021的要求，诊室内应保持适宜的温度，在特定的季节和地区，应有温度调节装置或措施；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——按照GB/T 40973-2021的要求，诊室内应保持空气的适当流动或通风，完全封闭的诊室应定期换气；</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——在传统瑶浴疗法诊室内应安装排烟设备或采取排烟措施，使烟雾及时排出诊室，有条件的医疗机构可设置专门的瑶浴疗法治疗室。</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5.3.3内部功能区划分：</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——瑶浴疗法门诊内部可分候诊、接诊、治疗操作三个功能区域；</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——候诊区应提供必要的候诊设施；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——治疗操作区空间应满足医生操作和患者接受治疗的需要，同时宜加强保护患者隐私措施； </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——治疗操作区又划分接待区、更衣区、休息区、浴区、中药煎液制备区，区域之间应实际间隔开，非医务人员不应随意进入该区。</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5.4服务设施：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5.4.1基本设施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瑶浴疗法门诊服务的基本设施，包括但不限于：</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——诊察用的体温计、血压计、听诊器、叩诊锤和脉枕等；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——辅助用具如弯盘、镊子、止血钳等；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——消毒剂、棉球或棉签</w:t>
      </w:r>
      <w:r>
        <w:rPr>
          <w:rFonts w:hint="eastAsia" w:ascii="仿宋_GB2312" w:eastAsia="仿宋_GB2312" w:hAnsiTheme="minorEastAsia"/>
          <w:sz w:val="28"/>
          <w:szCs w:val="28"/>
          <w:highlight w:val="none"/>
          <w:lang w:eastAsia="zh-CN"/>
        </w:rPr>
        <w:t>、</w:t>
      </w:r>
      <w:r>
        <w:rPr>
          <w:rFonts w:hint="eastAsia" w:ascii="仿宋_GB2312" w:eastAsia="仿宋_GB2312" w:hAnsiTheme="minorEastAsia"/>
          <w:sz w:val="28"/>
          <w:szCs w:val="28"/>
        </w:rPr>
        <w:t>口罩、帽子及一次性手套等；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——不同规格的一次性注射器，以及存放上述设施的治疗台（柜）；</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——用于接诊的桌、椅等；</w:t>
      </w:r>
    </w:p>
    <w:p>
      <w:pPr>
        <w:spacing w:after="156" w:afterLines="50"/>
        <w:ind w:left="300" w:firstLine="560" w:firstLineChars="200"/>
        <w:rPr>
          <w:rFonts w:hint="eastAsia" w:ascii="仿宋_GB2312" w:eastAsia="仿宋_GB2312" w:hAnsiTheme="minorEastAsia"/>
          <w:sz w:val="28"/>
          <w:szCs w:val="28"/>
          <w:lang w:eastAsia="zh-CN"/>
        </w:rPr>
      </w:pPr>
      <w:r>
        <w:rPr>
          <w:rFonts w:hint="eastAsia" w:ascii="仿宋_GB2312" w:eastAsia="仿宋_GB2312" w:hAnsiTheme="minorEastAsia"/>
          <w:sz w:val="28"/>
          <w:szCs w:val="28"/>
        </w:rPr>
        <w:t>——实施信息化管理的医疗机构，应配置电脑等</w:t>
      </w:r>
      <w:r>
        <w:rPr>
          <w:rFonts w:hint="eastAsia" w:ascii="仿宋_GB2312" w:eastAsia="仿宋_GB2312" w:hAnsiTheme="minorEastAsia"/>
          <w:sz w:val="28"/>
          <w:szCs w:val="28"/>
          <w:lang w:eastAsia="zh-CN"/>
        </w:rPr>
        <w:t>。</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5.4.2主要设备与器械</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瑶浴疗法门诊配备的主要设备与器械见《中医医院医疗设备配置标准（试行）》，包括但不限于：</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——浴器选用规格：长*宽*高为1.5m*0.6m*0.8m 木质或竹质浴桶，也可根据当地人群体型，配备其他规格的浴桶。浴区应配有水温调节装置及温度测量仪器。</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——开展专病专科的瑶浴疗法门诊，应配备专病专科所需的其他诊疗设备。</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5.4.3其他设施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5.4.3.1应配备必要的急救器械和药品等。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5.4.3.2应提供盛放医用垃圾的桶或袋，包括盛放废针具的锐器盒等。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5.4.3.3按照 WS/T 367-2012的要求，配备必备的消毒剂和消毒设施空气消毒机。</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5.4.3.4按照WS 308-2019的规定，配备必要的消防器材和设施。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5.4.3.5瑶浴治疗室内应配备饮水机或热水壶，以便药浴期间及时补充水分.</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6服务流程</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6.1门诊挂号</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6.1.1一般瑶浴疗法门诊可根据挂号方式分为预约门诊和非预约门诊。</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6.1.2为了合理利用医疗资源，宜尽量采用预约分时接诊。</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6.1.3对于急症患者，应优先安排就诊。</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6.2导医服务</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拥有3名或3名以上瑶浴疗法医生的瑶浴疗法门诊，可设立导医服务、包括：</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——登记患者基本信息；</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——询问患者主要病情；</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——依据瑶浴疗法适宜病症以及医生的诊疗专长，分配接诊医生；</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——为患者提供专科咨询服务。</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6.3候诊</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6.3.1按照GB/T 40973-2021的要求，应提供候诊空间和设施。</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6.3.2按照GB/T 40973-2021的要求，可提供可以了解瑶浴疗法医疗特色和特点的科普宣传资料。</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6.3.3按照GB/T 40973-2021的要求，可提供饮用水、视听等其他服务。</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6.4接诊</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6.4.1了解病情、实施必要检查、进行诊断和鉴别诊断。</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6.4.2制定治疗方案。</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6.4.3撰写医疗文书。</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6.4.4向患者解释病情和注意事项等。</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6.4.5对于某些特殊诊疗操作，宜与瑶浴疗法治疗操作，一定要与患者签订瑶浴疗法治疗知情同意书。</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6.5治疗</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6.5.1依据治疗方案，规范地进行操作治疗。</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6.5.2观察治疗反应，并进行适当评价，特殊治疗经过和治疗反应应有记录。</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6.5.3建立烫伤等突发事件应急预案，保证医疗质量及医疗安全。</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6.6后续服务</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瑶浴疗法门诊后续服务包括：</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——为继续接受门诊瑶浴疗法诊疗的患者，预约后续诊疗；</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——向转诊患者告知进入病房或转科、转院的流程，必要时确定具体的接诊医生。</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7质量控制与保障</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7.1从业人员资格与继续教育</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7.1.1具有医学教育学历的从业人员，需通过资格考试、并经注册取得护士或执业医师执业或执业助理医师资格证书后，具体见《中华人民共和国执业医师法》《中华人民共和国中医药条例》。</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7.1.2未具备医学教育学历背景人员但具有瑶医药经验或一技之长人员，可参照我国师承及一技之长认定方式，经卫生主管部门考核认可，方可从事瑶浴疗法相关工作。</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7.1.3从业人员应定期参加瑶医药相关继续教育项目学习，提升业务能力。</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7.2医疗文书</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医生在提供瑶浴疗法门诊服务的同时，门诊病历等医疗文书见</w:t>
      </w:r>
      <w:r>
        <w:rPr>
          <w:rFonts w:hint="eastAsia" w:ascii="仿宋_GB2312" w:eastAsia="仿宋_GB2312" w:hAnsiTheme="minorEastAsia"/>
          <w:sz w:val="28"/>
          <w:szCs w:val="28"/>
          <w:highlight w:val="none"/>
          <w:lang w:eastAsia="zh-CN"/>
        </w:rPr>
        <w:t>《</w:t>
      </w:r>
      <w:r>
        <w:rPr>
          <w:rFonts w:hint="eastAsia" w:ascii="仿宋_GB2312" w:eastAsia="仿宋_GB2312" w:hAnsiTheme="minorEastAsia"/>
          <w:sz w:val="28"/>
          <w:szCs w:val="28"/>
        </w:rPr>
        <w:t>中医病历书写基本规范》。</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7.3消毒和无菌操作</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7.3.1按照 GB 15982-2012的要求。对瑶浴疗法门诊诊疗场所的空气、物体表面实行消毒。</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7.3.2按照 WS / T 312-2009的要求，接受院内感染科定期检查，并监测消毒结果。</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7.3.3瑶浴疗法门诊服务过程中产生的废弃物的处置见《医疗卫生机构医疗废物管理办法》。</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7.4服务质量控制</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7.4.1随时收集瑶浴疗法门诊医疗服务缺陷信息，不断完善服务流程，提高服务质量。</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7.4.2及时分析医疗服务缺陷的主要原因，并进行改进。</w:t>
      </w:r>
    </w:p>
    <w:p>
      <w:pPr>
        <w:spacing w:after="156" w:afterLines="50"/>
        <w:ind w:left="300" w:firstLine="560" w:firstLineChars="200"/>
        <w:rPr>
          <w:rFonts w:ascii="仿宋_GB2312" w:eastAsia="仿宋_GB2312" w:hAnsiTheme="minorEastAsia"/>
          <w:sz w:val="28"/>
          <w:szCs w:val="28"/>
        </w:rPr>
      </w:pPr>
      <w:r>
        <w:rPr>
          <w:rFonts w:hint="eastAsia" w:ascii="仿宋_GB2312" w:eastAsia="仿宋_GB2312" w:hAnsiTheme="minorEastAsia"/>
          <w:sz w:val="28"/>
          <w:szCs w:val="28"/>
        </w:rPr>
        <w:t>7.4.3建立随访制度。</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主要试验（或验证）情况分析</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标准编制工作组依据标准初稿中拟定的《瑶浴门诊建设指南》的建设技术要求拟定在相关方中开展广泛调研，充分考虑</w:t>
      </w:r>
      <w:r>
        <w:rPr>
          <w:rFonts w:hint="eastAsia" w:ascii="仿宋_GB2312" w:eastAsia="仿宋_GB2312" w:hAnsiTheme="minorEastAsia"/>
          <w:sz w:val="28"/>
          <w:szCs w:val="28"/>
          <w:highlight w:val="none"/>
        </w:rPr>
        <w:t>各相关</w:t>
      </w:r>
      <w:r>
        <w:rPr>
          <w:rFonts w:hint="eastAsia" w:ascii="仿宋_GB2312" w:eastAsia="仿宋_GB2312" w:hAnsiTheme="minorEastAsia"/>
          <w:sz w:val="28"/>
          <w:szCs w:val="28"/>
        </w:rPr>
        <w:t xml:space="preserve">方的需求及实际，并结合临床开展经验总结，充分考虑到《瑶浴门诊建设指南》的建设现状与发展特点，制定了标准的适用范围。项目牵头单位于2024年5月26日挂牌成立“瑶浴门诊”及“瑶浴病房”，为后期各级医疗机构建立瑶浴门诊、瑶浴病房及瑶浴疗法应用论证、评估等管理制度、机构内技术操作规范、管理要求、管理规定和风险防范措施提供标准依据，也为各级卫生健康行政部门和民族医药主管部门充分运用信息化等手段加强对瑶浴疗法的事中事后监管，保证医疗质量，防范医疗风险提供依据。 </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标准中涉及专利情况</w:t>
      </w:r>
    </w:p>
    <w:p>
      <w:pPr>
        <w:spacing w:line="360" w:lineRule="auto"/>
        <w:ind w:firstLine="700" w:firstLineChars="250"/>
        <w:jc w:val="left"/>
        <w:rPr>
          <w:rFonts w:ascii="仿宋_GB2312" w:eastAsia="仿宋_GB2312" w:hAnsiTheme="minorEastAsia"/>
          <w:sz w:val="28"/>
          <w:szCs w:val="28"/>
        </w:rPr>
      </w:pPr>
      <w:r>
        <w:rPr>
          <w:rFonts w:hint="eastAsia" w:ascii="仿宋_GB2312" w:eastAsia="仿宋_GB2312" w:hAnsiTheme="minorEastAsia"/>
          <w:sz w:val="28"/>
          <w:szCs w:val="28"/>
        </w:rPr>
        <w:t>无</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产业化情况</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药浴疗法操作简单方便，易学易用，无需特仪器和设备。洗浴与保健治疗于一体，且无痛苦、无疼痛。在治疗过程中还可以配合穴位按摩，起到加强治疗、缓解疲劳的作用。</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在药浴过程中，药物通过体表皮肤从外吸收，药用成分在血液中浓度低，可以避免药物口服时对口腔黏膜和消化道的直接刺激，还能避免药物对肝、肾等重要器官的毒害。</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中国民族医药协会系列《瑶浴门诊建设指南》《瑶浴门诊建设指南》《瑶浴病房建设与管理指南》的</w:t>
      </w:r>
      <w:r>
        <w:rPr>
          <w:rFonts w:hint="eastAsia" w:ascii="仿宋_GB2312" w:eastAsia="仿宋_GB2312" w:hAnsiTheme="minorEastAsia"/>
          <w:sz w:val="28"/>
          <w:szCs w:val="28"/>
          <w:lang w:val="en-US" w:eastAsia="zh-CN"/>
        </w:rPr>
        <w:t>编制</w:t>
      </w:r>
      <w:r>
        <w:rPr>
          <w:rFonts w:hint="eastAsia" w:ascii="仿宋_GB2312" w:eastAsia="仿宋_GB2312" w:hAnsiTheme="minorEastAsia"/>
          <w:sz w:val="28"/>
          <w:szCs w:val="28"/>
        </w:rPr>
        <w:t>，将更好</w:t>
      </w:r>
      <w:r>
        <w:rPr>
          <w:rFonts w:hint="eastAsia" w:ascii="仿宋_GB2312" w:eastAsia="仿宋_GB2312" w:hAnsiTheme="minorEastAsia"/>
          <w:sz w:val="28"/>
          <w:szCs w:val="28"/>
          <w:lang w:val="en-US" w:eastAsia="zh-CN"/>
        </w:rPr>
        <w:t>地</w:t>
      </w:r>
      <w:bookmarkStart w:id="4" w:name="_GoBack"/>
      <w:bookmarkEnd w:id="4"/>
      <w:r>
        <w:rPr>
          <w:rFonts w:hint="eastAsia" w:ascii="仿宋_GB2312" w:eastAsia="仿宋_GB2312" w:hAnsiTheme="minorEastAsia"/>
          <w:sz w:val="28"/>
          <w:szCs w:val="28"/>
        </w:rPr>
        <w:t>打造瑶浴疗法的特色品牌,继续发挥瑶浴疗法品牌效应，使瑶浴疗法过程标准化、可控化，推动瑶医药特色优势的发挥。</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本文件旨在规范瑶浴疗法建设与管理，拓展瑶浴服务能力，为人民群众提供安全、有效的瑶浴疗法，同时为行业主管部门科学评价瑶浴疗法服务能力提供参考。后期产业化预期，</w:t>
      </w:r>
      <w:r>
        <w:rPr>
          <w:rFonts w:ascii="仿宋_GB2312" w:eastAsia="仿宋_GB2312" w:hAnsiTheme="minorEastAsia"/>
          <w:sz w:val="28"/>
          <w:szCs w:val="28"/>
        </w:rPr>
        <w:t>瑶浴疗法</w:t>
      </w:r>
      <w:r>
        <w:rPr>
          <w:rFonts w:hint="eastAsia" w:ascii="仿宋_GB2312" w:eastAsia="仿宋_GB2312" w:hAnsiTheme="minorEastAsia"/>
          <w:sz w:val="28"/>
          <w:szCs w:val="28"/>
        </w:rPr>
        <w:t>已在我国大部分医院开展应用，在此基础上制定《瑶浴门诊建设指南》，将更好地发挥</w:t>
      </w:r>
      <w:r>
        <w:rPr>
          <w:rFonts w:ascii="仿宋_GB2312" w:eastAsia="仿宋_GB2312" w:hAnsiTheme="minorEastAsia"/>
          <w:sz w:val="28"/>
          <w:szCs w:val="28"/>
        </w:rPr>
        <w:t>瑶浴疗法</w:t>
      </w:r>
      <w:r>
        <w:rPr>
          <w:rFonts w:hint="eastAsia" w:ascii="仿宋_GB2312" w:eastAsia="仿宋_GB2312" w:hAnsiTheme="minorEastAsia"/>
          <w:sz w:val="28"/>
          <w:szCs w:val="28"/>
        </w:rPr>
        <w:t>在各级各类医院的规范的开展应用。</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同时，在人们普遍重视健康保健的今天，瑶浴有着更加广阔的应用前景，在人们的日常养生保健、防病治病中也必将发挥更加重要的作用。</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与相关国家标准、行业标准及其他标准，特别是强制性标准的协调性</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本标准的编制符合瑶浴相关的政策法规要求，并以相关标准为依据，与标准要求相一致协调。</w:t>
      </w:r>
    </w:p>
    <w:p>
      <w:pPr>
        <w:pStyle w:val="11"/>
        <w:numPr>
          <w:ilvl w:val="0"/>
          <w:numId w:val="3"/>
        </w:numPr>
        <w:ind w:firstLineChars="0"/>
        <w:rPr>
          <w:rFonts w:ascii="黑体" w:hAnsi="黑体" w:eastAsia="黑体"/>
          <w:sz w:val="28"/>
          <w:szCs w:val="28"/>
        </w:rPr>
      </w:pPr>
      <w:r>
        <w:rPr>
          <w:rFonts w:hint="eastAsia" w:ascii="黑体" w:hAnsi="黑体" w:eastAsia="黑体"/>
          <w:sz w:val="28"/>
          <w:szCs w:val="28"/>
        </w:rPr>
        <w:t>重大意见分歧的处理依据和结果</w:t>
      </w:r>
    </w:p>
    <w:p>
      <w:pPr>
        <w:pStyle w:val="11"/>
        <w:spacing w:line="360" w:lineRule="auto"/>
        <w:ind w:left="720" w:firstLine="0" w:firstLineChars="0"/>
        <w:jc w:val="left"/>
        <w:rPr>
          <w:rFonts w:ascii="仿宋_GB2312" w:eastAsia="仿宋_GB2312" w:hAnsiTheme="minorEastAsia"/>
          <w:sz w:val="28"/>
          <w:szCs w:val="28"/>
        </w:rPr>
      </w:pPr>
      <w:r>
        <w:rPr>
          <w:rFonts w:hint="eastAsia" w:ascii="仿宋_GB2312" w:eastAsia="仿宋_GB2312" w:hAnsiTheme="minorEastAsia"/>
          <w:sz w:val="28"/>
          <w:szCs w:val="28"/>
        </w:rPr>
        <w:t>无。</w:t>
      </w:r>
    </w:p>
    <w:p>
      <w:pPr>
        <w:pStyle w:val="11"/>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贯彻标准的要求和措施建议</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本标准发布后，对世界中医药联合会苗侗瑶医药专业委员会及中国民族医药协会进行宣贯及培训。</w:t>
      </w:r>
      <w:r>
        <w:rPr>
          <w:rFonts w:ascii="仿宋_GB2312" w:eastAsia="仿宋_GB2312" w:hAnsiTheme="minorEastAsia"/>
          <w:sz w:val="28"/>
          <w:szCs w:val="28"/>
        </w:rPr>
        <w:t xml:space="preserve"> </w:t>
      </w:r>
    </w:p>
    <w:p>
      <w:pPr>
        <w:spacing w:line="360" w:lineRule="auto"/>
        <w:ind w:right="480"/>
        <w:jc w:val="right"/>
        <w:rPr>
          <w:rFonts w:ascii="仿宋_GB2312" w:eastAsia="仿宋_GB2312" w:hAnsiTheme="minorEastAsia"/>
          <w:sz w:val="28"/>
          <w:szCs w:val="28"/>
        </w:rPr>
      </w:pPr>
    </w:p>
    <w:p>
      <w:pPr>
        <w:spacing w:line="360" w:lineRule="auto"/>
        <w:ind w:right="480"/>
        <w:jc w:val="right"/>
        <w:rPr>
          <w:rFonts w:ascii="仿宋_GB2312" w:eastAsia="仿宋_GB2312" w:hAnsiTheme="minorEastAsia"/>
          <w:sz w:val="28"/>
          <w:szCs w:val="28"/>
        </w:rPr>
      </w:pPr>
    </w:p>
    <w:p>
      <w:pPr>
        <w:wordWrap w:val="0"/>
        <w:spacing w:line="360" w:lineRule="auto"/>
        <w:ind w:right="480"/>
        <w:jc w:val="right"/>
        <w:rPr>
          <w:rFonts w:ascii="仿宋_GB2312" w:eastAsia="仿宋_GB2312" w:hAnsiTheme="minorEastAsia"/>
          <w:sz w:val="28"/>
          <w:szCs w:val="28"/>
        </w:rPr>
      </w:pPr>
      <w:r>
        <w:rPr>
          <w:rFonts w:hint="eastAsia" w:ascii="仿宋_GB2312" w:eastAsia="仿宋_GB2312" w:hAnsiTheme="minorEastAsia"/>
          <w:sz w:val="28"/>
          <w:szCs w:val="28"/>
        </w:rPr>
        <w:t xml:space="preserve">     标准编制工作组</w:t>
      </w:r>
    </w:p>
    <w:p>
      <w:pPr>
        <w:spacing w:line="360" w:lineRule="auto"/>
        <w:jc w:val="center"/>
        <w:rPr>
          <w:rFonts w:eastAsia="仿宋_GB2312"/>
        </w:rPr>
      </w:pPr>
      <w:r>
        <w:rPr>
          <w:rFonts w:hint="eastAsia" w:ascii="仿宋_GB2312" w:eastAsia="仿宋_GB2312" w:hAnsiTheme="minorEastAsia"/>
          <w:sz w:val="28"/>
          <w:szCs w:val="28"/>
        </w:rPr>
        <w:t xml:space="preserve">                                    2024年5月29日  </w:t>
      </w:r>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4780"/>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706D"/>
    <w:multiLevelType w:val="multilevel"/>
    <w:tmpl w:val="1652706D"/>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
    <w:nsid w:val="367B58F7"/>
    <w:multiLevelType w:val="multilevel"/>
    <w:tmpl w:val="367B58F7"/>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02D4357"/>
    <w:multiLevelType w:val="multilevel"/>
    <w:tmpl w:val="402D4357"/>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533863A3"/>
    <w:multiLevelType w:val="multilevel"/>
    <w:tmpl w:val="533863A3"/>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60B12950"/>
    <w:multiLevelType w:val="multilevel"/>
    <w:tmpl w:val="60B1295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5525A2"/>
    <w:multiLevelType w:val="multilevel"/>
    <w:tmpl w:val="625525A2"/>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5YzgxZDFmMDc4Y2E5NDQ5NWZlMDliYzNjZWE0NmMifQ=="/>
  </w:docVars>
  <w:rsids>
    <w:rsidRoot w:val="001B3A00"/>
    <w:rsid w:val="00000D0D"/>
    <w:rsid w:val="00004A80"/>
    <w:rsid w:val="00004D6D"/>
    <w:rsid w:val="00005BF2"/>
    <w:rsid w:val="00011307"/>
    <w:rsid w:val="0001388D"/>
    <w:rsid w:val="000154B2"/>
    <w:rsid w:val="000164D8"/>
    <w:rsid w:val="00020250"/>
    <w:rsid w:val="000244A5"/>
    <w:rsid w:val="000244E6"/>
    <w:rsid w:val="000258BF"/>
    <w:rsid w:val="00025930"/>
    <w:rsid w:val="00025B1B"/>
    <w:rsid w:val="00030B2F"/>
    <w:rsid w:val="000339CE"/>
    <w:rsid w:val="000345D5"/>
    <w:rsid w:val="00036401"/>
    <w:rsid w:val="00041D4F"/>
    <w:rsid w:val="00043A31"/>
    <w:rsid w:val="00044CEA"/>
    <w:rsid w:val="00051352"/>
    <w:rsid w:val="00056171"/>
    <w:rsid w:val="00056F34"/>
    <w:rsid w:val="00064884"/>
    <w:rsid w:val="00064F5B"/>
    <w:rsid w:val="00065323"/>
    <w:rsid w:val="00066512"/>
    <w:rsid w:val="00067D9A"/>
    <w:rsid w:val="000706E1"/>
    <w:rsid w:val="00071535"/>
    <w:rsid w:val="000737B8"/>
    <w:rsid w:val="00073F1A"/>
    <w:rsid w:val="000757E1"/>
    <w:rsid w:val="000775EC"/>
    <w:rsid w:val="000804F5"/>
    <w:rsid w:val="00083B5F"/>
    <w:rsid w:val="00085E9C"/>
    <w:rsid w:val="0009048A"/>
    <w:rsid w:val="00093C8A"/>
    <w:rsid w:val="000956CB"/>
    <w:rsid w:val="000975F3"/>
    <w:rsid w:val="00097FD1"/>
    <w:rsid w:val="000A13B3"/>
    <w:rsid w:val="000A2B77"/>
    <w:rsid w:val="000A2F40"/>
    <w:rsid w:val="000A311B"/>
    <w:rsid w:val="000A4F00"/>
    <w:rsid w:val="000A7109"/>
    <w:rsid w:val="000B0F22"/>
    <w:rsid w:val="000C0D5F"/>
    <w:rsid w:val="000C26B5"/>
    <w:rsid w:val="000C2DC9"/>
    <w:rsid w:val="000C5CE5"/>
    <w:rsid w:val="000C5FBA"/>
    <w:rsid w:val="000C65FA"/>
    <w:rsid w:val="000E2C08"/>
    <w:rsid w:val="000E3DE1"/>
    <w:rsid w:val="000E681E"/>
    <w:rsid w:val="000E78B2"/>
    <w:rsid w:val="000F4B30"/>
    <w:rsid w:val="000F4F56"/>
    <w:rsid w:val="000F518B"/>
    <w:rsid w:val="000F79F1"/>
    <w:rsid w:val="00100968"/>
    <w:rsid w:val="001016D7"/>
    <w:rsid w:val="0010567D"/>
    <w:rsid w:val="00106531"/>
    <w:rsid w:val="00114234"/>
    <w:rsid w:val="00116145"/>
    <w:rsid w:val="00116176"/>
    <w:rsid w:val="00116BC5"/>
    <w:rsid w:val="00116E3D"/>
    <w:rsid w:val="00117416"/>
    <w:rsid w:val="00121816"/>
    <w:rsid w:val="001218B0"/>
    <w:rsid w:val="00121A7C"/>
    <w:rsid w:val="00122504"/>
    <w:rsid w:val="00122612"/>
    <w:rsid w:val="00123333"/>
    <w:rsid w:val="00123BC0"/>
    <w:rsid w:val="00125243"/>
    <w:rsid w:val="00125764"/>
    <w:rsid w:val="00125B77"/>
    <w:rsid w:val="001265A3"/>
    <w:rsid w:val="0012783D"/>
    <w:rsid w:val="00130155"/>
    <w:rsid w:val="001365D5"/>
    <w:rsid w:val="0013685F"/>
    <w:rsid w:val="00136BC6"/>
    <w:rsid w:val="00140024"/>
    <w:rsid w:val="00140510"/>
    <w:rsid w:val="00140755"/>
    <w:rsid w:val="001438E4"/>
    <w:rsid w:val="00143B00"/>
    <w:rsid w:val="00145DA7"/>
    <w:rsid w:val="00147934"/>
    <w:rsid w:val="00151A2B"/>
    <w:rsid w:val="0015304E"/>
    <w:rsid w:val="00155C43"/>
    <w:rsid w:val="00156FEE"/>
    <w:rsid w:val="00157A07"/>
    <w:rsid w:val="00157BEB"/>
    <w:rsid w:val="00160259"/>
    <w:rsid w:val="001608A1"/>
    <w:rsid w:val="00160BF9"/>
    <w:rsid w:val="00162732"/>
    <w:rsid w:val="0016696E"/>
    <w:rsid w:val="00173BB8"/>
    <w:rsid w:val="00173C38"/>
    <w:rsid w:val="0018557D"/>
    <w:rsid w:val="00185BBF"/>
    <w:rsid w:val="001902DC"/>
    <w:rsid w:val="001906B9"/>
    <w:rsid w:val="0019109B"/>
    <w:rsid w:val="001916B6"/>
    <w:rsid w:val="0019276C"/>
    <w:rsid w:val="00194F1E"/>
    <w:rsid w:val="00197E43"/>
    <w:rsid w:val="001A14D1"/>
    <w:rsid w:val="001A398D"/>
    <w:rsid w:val="001A3F76"/>
    <w:rsid w:val="001A69DE"/>
    <w:rsid w:val="001B0241"/>
    <w:rsid w:val="001B3A00"/>
    <w:rsid w:val="001B579D"/>
    <w:rsid w:val="001B72D3"/>
    <w:rsid w:val="001B7DF2"/>
    <w:rsid w:val="001C2287"/>
    <w:rsid w:val="001C23DC"/>
    <w:rsid w:val="001C3CAA"/>
    <w:rsid w:val="001D35A2"/>
    <w:rsid w:val="001D5C3E"/>
    <w:rsid w:val="001D5DFD"/>
    <w:rsid w:val="001D6B1B"/>
    <w:rsid w:val="001D76CD"/>
    <w:rsid w:val="001E0D58"/>
    <w:rsid w:val="001E1711"/>
    <w:rsid w:val="001E31EA"/>
    <w:rsid w:val="001E6421"/>
    <w:rsid w:val="001F360B"/>
    <w:rsid w:val="001F56DE"/>
    <w:rsid w:val="00204164"/>
    <w:rsid w:val="00205D3D"/>
    <w:rsid w:val="0021454D"/>
    <w:rsid w:val="0021470B"/>
    <w:rsid w:val="002152E8"/>
    <w:rsid w:val="00220402"/>
    <w:rsid w:val="00225592"/>
    <w:rsid w:val="00235145"/>
    <w:rsid w:val="00240ACB"/>
    <w:rsid w:val="0024113A"/>
    <w:rsid w:val="002423F2"/>
    <w:rsid w:val="002531F2"/>
    <w:rsid w:val="00253ED4"/>
    <w:rsid w:val="00257A86"/>
    <w:rsid w:val="0026329C"/>
    <w:rsid w:val="0026351B"/>
    <w:rsid w:val="00270B03"/>
    <w:rsid w:val="002755D5"/>
    <w:rsid w:val="002756F4"/>
    <w:rsid w:val="00275FB5"/>
    <w:rsid w:val="0028773E"/>
    <w:rsid w:val="00287A7F"/>
    <w:rsid w:val="00291055"/>
    <w:rsid w:val="002937EC"/>
    <w:rsid w:val="002958D1"/>
    <w:rsid w:val="002A04F6"/>
    <w:rsid w:val="002A204E"/>
    <w:rsid w:val="002A2C0E"/>
    <w:rsid w:val="002A6564"/>
    <w:rsid w:val="002B6E9D"/>
    <w:rsid w:val="002C07A9"/>
    <w:rsid w:val="002C2609"/>
    <w:rsid w:val="002C2A72"/>
    <w:rsid w:val="002C3FD3"/>
    <w:rsid w:val="002C61D8"/>
    <w:rsid w:val="002D2AD8"/>
    <w:rsid w:val="002D38C2"/>
    <w:rsid w:val="002D634D"/>
    <w:rsid w:val="002D76C4"/>
    <w:rsid w:val="002E494A"/>
    <w:rsid w:val="002E6003"/>
    <w:rsid w:val="002F2575"/>
    <w:rsid w:val="002F3F4E"/>
    <w:rsid w:val="002F6BE9"/>
    <w:rsid w:val="002F7079"/>
    <w:rsid w:val="0030184D"/>
    <w:rsid w:val="00302AC8"/>
    <w:rsid w:val="003064B2"/>
    <w:rsid w:val="00306679"/>
    <w:rsid w:val="00312D3E"/>
    <w:rsid w:val="00313B90"/>
    <w:rsid w:val="003160B3"/>
    <w:rsid w:val="00320211"/>
    <w:rsid w:val="003207BF"/>
    <w:rsid w:val="00321521"/>
    <w:rsid w:val="00324111"/>
    <w:rsid w:val="00325433"/>
    <w:rsid w:val="00332B4C"/>
    <w:rsid w:val="00336D5C"/>
    <w:rsid w:val="0033789A"/>
    <w:rsid w:val="00342C2F"/>
    <w:rsid w:val="0034366C"/>
    <w:rsid w:val="00343DD8"/>
    <w:rsid w:val="00344B36"/>
    <w:rsid w:val="0035190A"/>
    <w:rsid w:val="0035411E"/>
    <w:rsid w:val="00356BFB"/>
    <w:rsid w:val="00357BF4"/>
    <w:rsid w:val="00361FB7"/>
    <w:rsid w:val="00364285"/>
    <w:rsid w:val="0036543D"/>
    <w:rsid w:val="003666F2"/>
    <w:rsid w:val="00376AB1"/>
    <w:rsid w:val="003777E5"/>
    <w:rsid w:val="00380553"/>
    <w:rsid w:val="00380D61"/>
    <w:rsid w:val="003846C7"/>
    <w:rsid w:val="00397E7C"/>
    <w:rsid w:val="003A1094"/>
    <w:rsid w:val="003A130B"/>
    <w:rsid w:val="003A20D8"/>
    <w:rsid w:val="003A6757"/>
    <w:rsid w:val="003B04AB"/>
    <w:rsid w:val="003B0FF5"/>
    <w:rsid w:val="003B4D09"/>
    <w:rsid w:val="003B52F5"/>
    <w:rsid w:val="003D4B1F"/>
    <w:rsid w:val="003D5F5A"/>
    <w:rsid w:val="003D6BBE"/>
    <w:rsid w:val="003E0674"/>
    <w:rsid w:val="003E15BF"/>
    <w:rsid w:val="003E36DB"/>
    <w:rsid w:val="003E4B20"/>
    <w:rsid w:val="003E6110"/>
    <w:rsid w:val="003E61CF"/>
    <w:rsid w:val="003F30E1"/>
    <w:rsid w:val="003F595C"/>
    <w:rsid w:val="003F62BC"/>
    <w:rsid w:val="003F69A4"/>
    <w:rsid w:val="00401D4E"/>
    <w:rsid w:val="00404DD2"/>
    <w:rsid w:val="0040577A"/>
    <w:rsid w:val="00405963"/>
    <w:rsid w:val="00406F03"/>
    <w:rsid w:val="00407D22"/>
    <w:rsid w:val="004108A4"/>
    <w:rsid w:val="00413689"/>
    <w:rsid w:val="00422350"/>
    <w:rsid w:val="00430E07"/>
    <w:rsid w:val="00430ED4"/>
    <w:rsid w:val="004364AA"/>
    <w:rsid w:val="00441EBF"/>
    <w:rsid w:val="004429DC"/>
    <w:rsid w:val="0044349E"/>
    <w:rsid w:val="00451F9D"/>
    <w:rsid w:val="00452144"/>
    <w:rsid w:val="00454316"/>
    <w:rsid w:val="0045682B"/>
    <w:rsid w:val="00456B16"/>
    <w:rsid w:val="004576E0"/>
    <w:rsid w:val="00460222"/>
    <w:rsid w:val="004641CE"/>
    <w:rsid w:val="00467CD9"/>
    <w:rsid w:val="00471537"/>
    <w:rsid w:val="0047241D"/>
    <w:rsid w:val="00474BB2"/>
    <w:rsid w:val="00477525"/>
    <w:rsid w:val="004834B0"/>
    <w:rsid w:val="0048413A"/>
    <w:rsid w:val="0048533A"/>
    <w:rsid w:val="00485FAF"/>
    <w:rsid w:val="00492F16"/>
    <w:rsid w:val="00494569"/>
    <w:rsid w:val="004A082C"/>
    <w:rsid w:val="004A21CA"/>
    <w:rsid w:val="004A2F8B"/>
    <w:rsid w:val="004A6901"/>
    <w:rsid w:val="004B00BC"/>
    <w:rsid w:val="004B4094"/>
    <w:rsid w:val="004B4BB1"/>
    <w:rsid w:val="004C042A"/>
    <w:rsid w:val="004C17E8"/>
    <w:rsid w:val="004C4430"/>
    <w:rsid w:val="004C478C"/>
    <w:rsid w:val="004C5342"/>
    <w:rsid w:val="004C63F2"/>
    <w:rsid w:val="004D1BDD"/>
    <w:rsid w:val="004D3487"/>
    <w:rsid w:val="004D3862"/>
    <w:rsid w:val="004D5FD3"/>
    <w:rsid w:val="004E146D"/>
    <w:rsid w:val="004E7259"/>
    <w:rsid w:val="004E77CA"/>
    <w:rsid w:val="004E7FBD"/>
    <w:rsid w:val="004F093C"/>
    <w:rsid w:val="004F0AEF"/>
    <w:rsid w:val="004F420A"/>
    <w:rsid w:val="004F6318"/>
    <w:rsid w:val="004F6C1B"/>
    <w:rsid w:val="0050153E"/>
    <w:rsid w:val="00505FDD"/>
    <w:rsid w:val="00507205"/>
    <w:rsid w:val="00507E97"/>
    <w:rsid w:val="00510F5C"/>
    <w:rsid w:val="00511C91"/>
    <w:rsid w:val="00515084"/>
    <w:rsid w:val="005155B9"/>
    <w:rsid w:val="00515B74"/>
    <w:rsid w:val="00517190"/>
    <w:rsid w:val="00521ADD"/>
    <w:rsid w:val="00525FCB"/>
    <w:rsid w:val="00527DCB"/>
    <w:rsid w:val="00532BBD"/>
    <w:rsid w:val="005354E2"/>
    <w:rsid w:val="00535928"/>
    <w:rsid w:val="00536ED5"/>
    <w:rsid w:val="00537B3F"/>
    <w:rsid w:val="00537CFE"/>
    <w:rsid w:val="00540EB9"/>
    <w:rsid w:val="00542BC3"/>
    <w:rsid w:val="00550B19"/>
    <w:rsid w:val="00551D5C"/>
    <w:rsid w:val="0055253A"/>
    <w:rsid w:val="00556581"/>
    <w:rsid w:val="00560370"/>
    <w:rsid w:val="00566815"/>
    <w:rsid w:val="00567A98"/>
    <w:rsid w:val="00567E2F"/>
    <w:rsid w:val="0057221A"/>
    <w:rsid w:val="005810F2"/>
    <w:rsid w:val="00583C1F"/>
    <w:rsid w:val="005873D6"/>
    <w:rsid w:val="00587E6D"/>
    <w:rsid w:val="00590917"/>
    <w:rsid w:val="005920E5"/>
    <w:rsid w:val="00594F7E"/>
    <w:rsid w:val="005A1658"/>
    <w:rsid w:val="005A4732"/>
    <w:rsid w:val="005B2749"/>
    <w:rsid w:val="005B452B"/>
    <w:rsid w:val="005B4C72"/>
    <w:rsid w:val="005B4F49"/>
    <w:rsid w:val="005C0856"/>
    <w:rsid w:val="005C2784"/>
    <w:rsid w:val="005C37C3"/>
    <w:rsid w:val="005C494E"/>
    <w:rsid w:val="005C7672"/>
    <w:rsid w:val="005D0D85"/>
    <w:rsid w:val="005D19D7"/>
    <w:rsid w:val="005D44CB"/>
    <w:rsid w:val="005D480B"/>
    <w:rsid w:val="005D71D0"/>
    <w:rsid w:val="005E0E02"/>
    <w:rsid w:val="005E191E"/>
    <w:rsid w:val="005E28BB"/>
    <w:rsid w:val="005E47C7"/>
    <w:rsid w:val="005F1EB8"/>
    <w:rsid w:val="005F52D6"/>
    <w:rsid w:val="00600853"/>
    <w:rsid w:val="006015DB"/>
    <w:rsid w:val="006050DA"/>
    <w:rsid w:val="00605760"/>
    <w:rsid w:val="00610154"/>
    <w:rsid w:val="00610C93"/>
    <w:rsid w:val="006145CB"/>
    <w:rsid w:val="00615816"/>
    <w:rsid w:val="00621689"/>
    <w:rsid w:val="00621FD9"/>
    <w:rsid w:val="0062627C"/>
    <w:rsid w:val="006268C9"/>
    <w:rsid w:val="00626A3B"/>
    <w:rsid w:val="00626B68"/>
    <w:rsid w:val="0062788F"/>
    <w:rsid w:val="00635E95"/>
    <w:rsid w:val="0063626E"/>
    <w:rsid w:val="006476F8"/>
    <w:rsid w:val="00650970"/>
    <w:rsid w:val="00651546"/>
    <w:rsid w:val="0065197E"/>
    <w:rsid w:val="0065796B"/>
    <w:rsid w:val="006625B0"/>
    <w:rsid w:val="006644DC"/>
    <w:rsid w:val="006717F6"/>
    <w:rsid w:val="00671F74"/>
    <w:rsid w:val="00675B7A"/>
    <w:rsid w:val="0067684F"/>
    <w:rsid w:val="0068077F"/>
    <w:rsid w:val="00681CD0"/>
    <w:rsid w:val="00682408"/>
    <w:rsid w:val="00682E04"/>
    <w:rsid w:val="00690C53"/>
    <w:rsid w:val="00691FF5"/>
    <w:rsid w:val="00692660"/>
    <w:rsid w:val="0069419B"/>
    <w:rsid w:val="0069620E"/>
    <w:rsid w:val="00696273"/>
    <w:rsid w:val="00696A91"/>
    <w:rsid w:val="006A00FB"/>
    <w:rsid w:val="006A06BD"/>
    <w:rsid w:val="006B1488"/>
    <w:rsid w:val="006B24B9"/>
    <w:rsid w:val="006C661A"/>
    <w:rsid w:val="006C6644"/>
    <w:rsid w:val="006D2008"/>
    <w:rsid w:val="006D32AD"/>
    <w:rsid w:val="006D71E6"/>
    <w:rsid w:val="006F4C0F"/>
    <w:rsid w:val="006F626C"/>
    <w:rsid w:val="006F76D9"/>
    <w:rsid w:val="006F7A76"/>
    <w:rsid w:val="00702BA2"/>
    <w:rsid w:val="00710A0E"/>
    <w:rsid w:val="00711FA6"/>
    <w:rsid w:val="00717004"/>
    <w:rsid w:val="00721E3F"/>
    <w:rsid w:val="00723A59"/>
    <w:rsid w:val="00724AB4"/>
    <w:rsid w:val="00724C89"/>
    <w:rsid w:val="00724FA7"/>
    <w:rsid w:val="0073129F"/>
    <w:rsid w:val="00736334"/>
    <w:rsid w:val="0073640F"/>
    <w:rsid w:val="00736E04"/>
    <w:rsid w:val="007424DD"/>
    <w:rsid w:val="00742FD5"/>
    <w:rsid w:val="007450C8"/>
    <w:rsid w:val="007457D3"/>
    <w:rsid w:val="0074646A"/>
    <w:rsid w:val="007573C0"/>
    <w:rsid w:val="00757821"/>
    <w:rsid w:val="0076236A"/>
    <w:rsid w:val="0076362E"/>
    <w:rsid w:val="00767DE8"/>
    <w:rsid w:val="00775BAD"/>
    <w:rsid w:val="0077636F"/>
    <w:rsid w:val="007764C0"/>
    <w:rsid w:val="00776E4B"/>
    <w:rsid w:val="007770CA"/>
    <w:rsid w:val="00780E31"/>
    <w:rsid w:val="00783AF8"/>
    <w:rsid w:val="00786AA7"/>
    <w:rsid w:val="00787771"/>
    <w:rsid w:val="00795C2B"/>
    <w:rsid w:val="00796FDF"/>
    <w:rsid w:val="007A1EA9"/>
    <w:rsid w:val="007B28AC"/>
    <w:rsid w:val="007B4259"/>
    <w:rsid w:val="007B48B8"/>
    <w:rsid w:val="007B554C"/>
    <w:rsid w:val="007B6EE7"/>
    <w:rsid w:val="007B7D9F"/>
    <w:rsid w:val="007C1C21"/>
    <w:rsid w:val="007C2861"/>
    <w:rsid w:val="007C4C6A"/>
    <w:rsid w:val="007C5C2F"/>
    <w:rsid w:val="007C5FB7"/>
    <w:rsid w:val="007D47ED"/>
    <w:rsid w:val="007D55BA"/>
    <w:rsid w:val="007D590A"/>
    <w:rsid w:val="007D6671"/>
    <w:rsid w:val="007D6C7D"/>
    <w:rsid w:val="007D6F84"/>
    <w:rsid w:val="007E150C"/>
    <w:rsid w:val="007E2E8C"/>
    <w:rsid w:val="007E40F2"/>
    <w:rsid w:val="007F103F"/>
    <w:rsid w:val="007F35BB"/>
    <w:rsid w:val="007F3AE0"/>
    <w:rsid w:val="007F4A55"/>
    <w:rsid w:val="0080186D"/>
    <w:rsid w:val="00802A86"/>
    <w:rsid w:val="0080442D"/>
    <w:rsid w:val="008051A1"/>
    <w:rsid w:val="0080623E"/>
    <w:rsid w:val="008067BB"/>
    <w:rsid w:val="00810FE7"/>
    <w:rsid w:val="00812621"/>
    <w:rsid w:val="008131D5"/>
    <w:rsid w:val="008146CD"/>
    <w:rsid w:val="008179FA"/>
    <w:rsid w:val="00817DB0"/>
    <w:rsid w:val="0082179D"/>
    <w:rsid w:val="00823E0C"/>
    <w:rsid w:val="008259A6"/>
    <w:rsid w:val="008264B9"/>
    <w:rsid w:val="008270FC"/>
    <w:rsid w:val="00830190"/>
    <w:rsid w:val="00830E54"/>
    <w:rsid w:val="00831020"/>
    <w:rsid w:val="008374E1"/>
    <w:rsid w:val="00844F08"/>
    <w:rsid w:val="008452B7"/>
    <w:rsid w:val="00853343"/>
    <w:rsid w:val="00855796"/>
    <w:rsid w:val="00855C69"/>
    <w:rsid w:val="00860D62"/>
    <w:rsid w:val="008614A0"/>
    <w:rsid w:val="0086240E"/>
    <w:rsid w:val="008643B9"/>
    <w:rsid w:val="00865A97"/>
    <w:rsid w:val="00872EB4"/>
    <w:rsid w:val="00873A84"/>
    <w:rsid w:val="00877C20"/>
    <w:rsid w:val="00883FB5"/>
    <w:rsid w:val="00887984"/>
    <w:rsid w:val="00892089"/>
    <w:rsid w:val="0089219D"/>
    <w:rsid w:val="00896788"/>
    <w:rsid w:val="008A02A6"/>
    <w:rsid w:val="008A34F0"/>
    <w:rsid w:val="008A7D51"/>
    <w:rsid w:val="008A7F2D"/>
    <w:rsid w:val="008B154D"/>
    <w:rsid w:val="008B1900"/>
    <w:rsid w:val="008B1B60"/>
    <w:rsid w:val="008B56D8"/>
    <w:rsid w:val="008B5B8F"/>
    <w:rsid w:val="008C1083"/>
    <w:rsid w:val="008C33B9"/>
    <w:rsid w:val="008C467C"/>
    <w:rsid w:val="008C67D5"/>
    <w:rsid w:val="008C6FFB"/>
    <w:rsid w:val="008C78D4"/>
    <w:rsid w:val="008D02AB"/>
    <w:rsid w:val="008D5B3F"/>
    <w:rsid w:val="008D6E44"/>
    <w:rsid w:val="008E0039"/>
    <w:rsid w:val="008E1FC3"/>
    <w:rsid w:val="008E28AC"/>
    <w:rsid w:val="008F2267"/>
    <w:rsid w:val="008F6B42"/>
    <w:rsid w:val="008F73E6"/>
    <w:rsid w:val="0090052D"/>
    <w:rsid w:val="00902FA7"/>
    <w:rsid w:val="00903893"/>
    <w:rsid w:val="00912C1F"/>
    <w:rsid w:val="00913750"/>
    <w:rsid w:val="00921110"/>
    <w:rsid w:val="00921141"/>
    <w:rsid w:val="00927355"/>
    <w:rsid w:val="00930338"/>
    <w:rsid w:val="00940D9C"/>
    <w:rsid w:val="00946C12"/>
    <w:rsid w:val="00952D5B"/>
    <w:rsid w:val="0096464D"/>
    <w:rsid w:val="009662DE"/>
    <w:rsid w:val="00966DA6"/>
    <w:rsid w:val="00967460"/>
    <w:rsid w:val="00972795"/>
    <w:rsid w:val="00972B81"/>
    <w:rsid w:val="00972D91"/>
    <w:rsid w:val="00974425"/>
    <w:rsid w:val="00977A56"/>
    <w:rsid w:val="0098657C"/>
    <w:rsid w:val="0098776C"/>
    <w:rsid w:val="00987868"/>
    <w:rsid w:val="0099030D"/>
    <w:rsid w:val="0099089A"/>
    <w:rsid w:val="00993138"/>
    <w:rsid w:val="009972B4"/>
    <w:rsid w:val="009A11F4"/>
    <w:rsid w:val="009A185C"/>
    <w:rsid w:val="009A21E9"/>
    <w:rsid w:val="009A3401"/>
    <w:rsid w:val="009A513D"/>
    <w:rsid w:val="009B081B"/>
    <w:rsid w:val="009B1303"/>
    <w:rsid w:val="009B4610"/>
    <w:rsid w:val="009B6E34"/>
    <w:rsid w:val="009B7267"/>
    <w:rsid w:val="009C0571"/>
    <w:rsid w:val="009C0793"/>
    <w:rsid w:val="009C2116"/>
    <w:rsid w:val="009C536F"/>
    <w:rsid w:val="009C5936"/>
    <w:rsid w:val="009C6FDD"/>
    <w:rsid w:val="009D0407"/>
    <w:rsid w:val="009D0A8B"/>
    <w:rsid w:val="009D14C4"/>
    <w:rsid w:val="009D23B3"/>
    <w:rsid w:val="009D5BAF"/>
    <w:rsid w:val="009D7B50"/>
    <w:rsid w:val="009E0AA7"/>
    <w:rsid w:val="009E138A"/>
    <w:rsid w:val="009E17A6"/>
    <w:rsid w:val="009E3B0D"/>
    <w:rsid w:val="009E5ACB"/>
    <w:rsid w:val="009E7ACD"/>
    <w:rsid w:val="009E7BD9"/>
    <w:rsid w:val="009F33EA"/>
    <w:rsid w:val="009F351E"/>
    <w:rsid w:val="009F6E54"/>
    <w:rsid w:val="00A05037"/>
    <w:rsid w:val="00A11720"/>
    <w:rsid w:val="00A154C8"/>
    <w:rsid w:val="00A15B64"/>
    <w:rsid w:val="00A16132"/>
    <w:rsid w:val="00A17BDF"/>
    <w:rsid w:val="00A20EEC"/>
    <w:rsid w:val="00A21547"/>
    <w:rsid w:val="00A227DC"/>
    <w:rsid w:val="00A246A4"/>
    <w:rsid w:val="00A32548"/>
    <w:rsid w:val="00A369B6"/>
    <w:rsid w:val="00A42A09"/>
    <w:rsid w:val="00A43264"/>
    <w:rsid w:val="00A459A8"/>
    <w:rsid w:val="00A46521"/>
    <w:rsid w:val="00A46AF9"/>
    <w:rsid w:val="00A5113B"/>
    <w:rsid w:val="00A5497F"/>
    <w:rsid w:val="00A61E77"/>
    <w:rsid w:val="00A62022"/>
    <w:rsid w:val="00A71047"/>
    <w:rsid w:val="00A77C77"/>
    <w:rsid w:val="00A814C8"/>
    <w:rsid w:val="00A831AF"/>
    <w:rsid w:val="00A84003"/>
    <w:rsid w:val="00A87323"/>
    <w:rsid w:val="00A87E03"/>
    <w:rsid w:val="00A93C8F"/>
    <w:rsid w:val="00A950C1"/>
    <w:rsid w:val="00A95286"/>
    <w:rsid w:val="00AA1C9D"/>
    <w:rsid w:val="00AA3913"/>
    <w:rsid w:val="00AA3F25"/>
    <w:rsid w:val="00AA51A9"/>
    <w:rsid w:val="00AA5FA6"/>
    <w:rsid w:val="00AA6538"/>
    <w:rsid w:val="00AA71A6"/>
    <w:rsid w:val="00AB2B6B"/>
    <w:rsid w:val="00AB2EBE"/>
    <w:rsid w:val="00AB2F7F"/>
    <w:rsid w:val="00AC1C4D"/>
    <w:rsid w:val="00AC399B"/>
    <w:rsid w:val="00AC3D27"/>
    <w:rsid w:val="00AC61C9"/>
    <w:rsid w:val="00AC6300"/>
    <w:rsid w:val="00AC6F38"/>
    <w:rsid w:val="00AD3129"/>
    <w:rsid w:val="00AD4B61"/>
    <w:rsid w:val="00AD6812"/>
    <w:rsid w:val="00AD6A8B"/>
    <w:rsid w:val="00AE53AD"/>
    <w:rsid w:val="00AE7564"/>
    <w:rsid w:val="00AF0560"/>
    <w:rsid w:val="00B01EF2"/>
    <w:rsid w:val="00B032FD"/>
    <w:rsid w:val="00B047A0"/>
    <w:rsid w:val="00B10F48"/>
    <w:rsid w:val="00B12C89"/>
    <w:rsid w:val="00B15E0A"/>
    <w:rsid w:val="00B21887"/>
    <w:rsid w:val="00B253FA"/>
    <w:rsid w:val="00B25711"/>
    <w:rsid w:val="00B25E8E"/>
    <w:rsid w:val="00B26349"/>
    <w:rsid w:val="00B273C9"/>
    <w:rsid w:val="00B3180F"/>
    <w:rsid w:val="00B32CE6"/>
    <w:rsid w:val="00B32E24"/>
    <w:rsid w:val="00B35F02"/>
    <w:rsid w:val="00B40444"/>
    <w:rsid w:val="00B40FBF"/>
    <w:rsid w:val="00B421BA"/>
    <w:rsid w:val="00B43265"/>
    <w:rsid w:val="00B43871"/>
    <w:rsid w:val="00B45443"/>
    <w:rsid w:val="00B51722"/>
    <w:rsid w:val="00B565A0"/>
    <w:rsid w:val="00B565C6"/>
    <w:rsid w:val="00B6126D"/>
    <w:rsid w:val="00B61FFA"/>
    <w:rsid w:val="00B65F05"/>
    <w:rsid w:val="00B66201"/>
    <w:rsid w:val="00B72EBB"/>
    <w:rsid w:val="00B75603"/>
    <w:rsid w:val="00B8131D"/>
    <w:rsid w:val="00B81484"/>
    <w:rsid w:val="00B81DB2"/>
    <w:rsid w:val="00B83EC0"/>
    <w:rsid w:val="00B86DAE"/>
    <w:rsid w:val="00B90250"/>
    <w:rsid w:val="00B920FF"/>
    <w:rsid w:val="00B9414A"/>
    <w:rsid w:val="00B949D3"/>
    <w:rsid w:val="00B9533E"/>
    <w:rsid w:val="00BA1D31"/>
    <w:rsid w:val="00BA1D4E"/>
    <w:rsid w:val="00BA236F"/>
    <w:rsid w:val="00BA2F9D"/>
    <w:rsid w:val="00BA3C88"/>
    <w:rsid w:val="00BA4034"/>
    <w:rsid w:val="00BA6BE8"/>
    <w:rsid w:val="00BB36F7"/>
    <w:rsid w:val="00BB3755"/>
    <w:rsid w:val="00BB4163"/>
    <w:rsid w:val="00BB50AC"/>
    <w:rsid w:val="00BB5B60"/>
    <w:rsid w:val="00BC13D3"/>
    <w:rsid w:val="00BC2AC1"/>
    <w:rsid w:val="00BC3D4E"/>
    <w:rsid w:val="00BC5DA1"/>
    <w:rsid w:val="00BC6029"/>
    <w:rsid w:val="00BC667C"/>
    <w:rsid w:val="00BC715B"/>
    <w:rsid w:val="00BD266F"/>
    <w:rsid w:val="00BD5914"/>
    <w:rsid w:val="00BE39C2"/>
    <w:rsid w:val="00BE553B"/>
    <w:rsid w:val="00BE6457"/>
    <w:rsid w:val="00BF06D1"/>
    <w:rsid w:val="00BF08BF"/>
    <w:rsid w:val="00BF6180"/>
    <w:rsid w:val="00C01CD8"/>
    <w:rsid w:val="00C11DA4"/>
    <w:rsid w:val="00C1599F"/>
    <w:rsid w:val="00C1691E"/>
    <w:rsid w:val="00C218EE"/>
    <w:rsid w:val="00C24BBC"/>
    <w:rsid w:val="00C263E6"/>
    <w:rsid w:val="00C331E2"/>
    <w:rsid w:val="00C35039"/>
    <w:rsid w:val="00C35CF7"/>
    <w:rsid w:val="00C360AF"/>
    <w:rsid w:val="00C374A6"/>
    <w:rsid w:val="00C41AB0"/>
    <w:rsid w:val="00C43870"/>
    <w:rsid w:val="00C44B55"/>
    <w:rsid w:val="00C5096E"/>
    <w:rsid w:val="00C525C7"/>
    <w:rsid w:val="00C54627"/>
    <w:rsid w:val="00C54D9D"/>
    <w:rsid w:val="00C717CE"/>
    <w:rsid w:val="00C71FED"/>
    <w:rsid w:val="00C732AF"/>
    <w:rsid w:val="00C83D57"/>
    <w:rsid w:val="00C86F51"/>
    <w:rsid w:val="00C941CE"/>
    <w:rsid w:val="00C94D29"/>
    <w:rsid w:val="00C95B7B"/>
    <w:rsid w:val="00C96947"/>
    <w:rsid w:val="00CA5165"/>
    <w:rsid w:val="00CA67A1"/>
    <w:rsid w:val="00CA7975"/>
    <w:rsid w:val="00CB2437"/>
    <w:rsid w:val="00CB33C6"/>
    <w:rsid w:val="00CB5F00"/>
    <w:rsid w:val="00CB5F22"/>
    <w:rsid w:val="00CB67F7"/>
    <w:rsid w:val="00CC3A5C"/>
    <w:rsid w:val="00CC4B6F"/>
    <w:rsid w:val="00CC4C70"/>
    <w:rsid w:val="00CD25FE"/>
    <w:rsid w:val="00CD2762"/>
    <w:rsid w:val="00CD4ADF"/>
    <w:rsid w:val="00CD4CB3"/>
    <w:rsid w:val="00CE0777"/>
    <w:rsid w:val="00CE15C6"/>
    <w:rsid w:val="00CE624B"/>
    <w:rsid w:val="00CF4FC1"/>
    <w:rsid w:val="00D00760"/>
    <w:rsid w:val="00D02030"/>
    <w:rsid w:val="00D10F0B"/>
    <w:rsid w:val="00D1147A"/>
    <w:rsid w:val="00D12DD1"/>
    <w:rsid w:val="00D1356E"/>
    <w:rsid w:val="00D153BF"/>
    <w:rsid w:val="00D15B3D"/>
    <w:rsid w:val="00D161F3"/>
    <w:rsid w:val="00D16383"/>
    <w:rsid w:val="00D16B20"/>
    <w:rsid w:val="00D17842"/>
    <w:rsid w:val="00D23804"/>
    <w:rsid w:val="00D30BDC"/>
    <w:rsid w:val="00D312C7"/>
    <w:rsid w:val="00D3201A"/>
    <w:rsid w:val="00D32178"/>
    <w:rsid w:val="00D3248A"/>
    <w:rsid w:val="00D32624"/>
    <w:rsid w:val="00D40066"/>
    <w:rsid w:val="00D4397A"/>
    <w:rsid w:val="00D43D14"/>
    <w:rsid w:val="00D445DF"/>
    <w:rsid w:val="00D45D66"/>
    <w:rsid w:val="00D475A2"/>
    <w:rsid w:val="00D47892"/>
    <w:rsid w:val="00D50FBD"/>
    <w:rsid w:val="00D51667"/>
    <w:rsid w:val="00D5682C"/>
    <w:rsid w:val="00D57E3F"/>
    <w:rsid w:val="00D64809"/>
    <w:rsid w:val="00D74129"/>
    <w:rsid w:val="00D74E78"/>
    <w:rsid w:val="00D75318"/>
    <w:rsid w:val="00D75ECC"/>
    <w:rsid w:val="00D77A90"/>
    <w:rsid w:val="00D80DFB"/>
    <w:rsid w:val="00D810A2"/>
    <w:rsid w:val="00D82592"/>
    <w:rsid w:val="00DA107D"/>
    <w:rsid w:val="00DA1984"/>
    <w:rsid w:val="00DA1A6F"/>
    <w:rsid w:val="00DA2365"/>
    <w:rsid w:val="00DA3B5B"/>
    <w:rsid w:val="00DA4AF4"/>
    <w:rsid w:val="00DB4246"/>
    <w:rsid w:val="00DB4B9B"/>
    <w:rsid w:val="00DB78A7"/>
    <w:rsid w:val="00DC4060"/>
    <w:rsid w:val="00DC6181"/>
    <w:rsid w:val="00DD0367"/>
    <w:rsid w:val="00DD0558"/>
    <w:rsid w:val="00DE3576"/>
    <w:rsid w:val="00DE394A"/>
    <w:rsid w:val="00DE42E3"/>
    <w:rsid w:val="00DE4E43"/>
    <w:rsid w:val="00DE6CCE"/>
    <w:rsid w:val="00DE7BF6"/>
    <w:rsid w:val="00DF235F"/>
    <w:rsid w:val="00DF251C"/>
    <w:rsid w:val="00DF45EF"/>
    <w:rsid w:val="00E056A8"/>
    <w:rsid w:val="00E10806"/>
    <w:rsid w:val="00E12646"/>
    <w:rsid w:val="00E14143"/>
    <w:rsid w:val="00E16A0D"/>
    <w:rsid w:val="00E23EFE"/>
    <w:rsid w:val="00E241BF"/>
    <w:rsid w:val="00E24ADB"/>
    <w:rsid w:val="00E31A5B"/>
    <w:rsid w:val="00E3200C"/>
    <w:rsid w:val="00E339EC"/>
    <w:rsid w:val="00E3447F"/>
    <w:rsid w:val="00E34484"/>
    <w:rsid w:val="00E3627C"/>
    <w:rsid w:val="00E377E0"/>
    <w:rsid w:val="00E40B5B"/>
    <w:rsid w:val="00E4103E"/>
    <w:rsid w:val="00E432BC"/>
    <w:rsid w:val="00E46C0C"/>
    <w:rsid w:val="00E5002B"/>
    <w:rsid w:val="00E53678"/>
    <w:rsid w:val="00E5511F"/>
    <w:rsid w:val="00E5551C"/>
    <w:rsid w:val="00E5678F"/>
    <w:rsid w:val="00E56F47"/>
    <w:rsid w:val="00E65D76"/>
    <w:rsid w:val="00E665D9"/>
    <w:rsid w:val="00E67AD2"/>
    <w:rsid w:val="00E70144"/>
    <w:rsid w:val="00E7090A"/>
    <w:rsid w:val="00E81D2A"/>
    <w:rsid w:val="00E84090"/>
    <w:rsid w:val="00E90330"/>
    <w:rsid w:val="00E91177"/>
    <w:rsid w:val="00E95757"/>
    <w:rsid w:val="00E96048"/>
    <w:rsid w:val="00EA0019"/>
    <w:rsid w:val="00EA1C93"/>
    <w:rsid w:val="00EA1FAB"/>
    <w:rsid w:val="00EA3873"/>
    <w:rsid w:val="00EA3E30"/>
    <w:rsid w:val="00EA4B07"/>
    <w:rsid w:val="00EA669E"/>
    <w:rsid w:val="00EB1626"/>
    <w:rsid w:val="00EB2A1F"/>
    <w:rsid w:val="00EB49FF"/>
    <w:rsid w:val="00EC21B8"/>
    <w:rsid w:val="00EC331E"/>
    <w:rsid w:val="00EC5BA3"/>
    <w:rsid w:val="00EC5D03"/>
    <w:rsid w:val="00EC76D8"/>
    <w:rsid w:val="00ED3AF2"/>
    <w:rsid w:val="00ED4E8E"/>
    <w:rsid w:val="00ED6BAC"/>
    <w:rsid w:val="00EE08A5"/>
    <w:rsid w:val="00EE0C46"/>
    <w:rsid w:val="00EF1446"/>
    <w:rsid w:val="00EF63BD"/>
    <w:rsid w:val="00F00127"/>
    <w:rsid w:val="00F01005"/>
    <w:rsid w:val="00F035AA"/>
    <w:rsid w:val="00F06EF5"/>
    <w:rsid w:val="00F1085C"/>
    <w:rsid w:val="00F122F9"/>
    <w:rsid w:val="00F16DFE"/>
    <w:rsid w:val="00F2114C"/>
    <w:rsid w:val="00F2149B"/>
    <w:rsid w:val="00F2538D"/>
    <w:rsid w:val="00F26DF1"/>
    <w:rsid w:val="00F26FD5"/>
    <w:rsid w:val="00F27128"/>
    <w:rsid w:val="00F27C06"/>
    <w:rsid w:val="00F32CFD"/>
    <w:rsid w:val="00F35A48"/>
    <w:rsid w:val="00F36295"/>
    <w:rsid w:val="00F46F0E"/>
    <w:rsid w:val="00F47DAE"/>
    <w:rsid w:val="00F50F41"/>
    <w:rsid w:val="00F5137D"/>
    <w:rsid w:val="00F521F5"/>
    <w:rsid w:val="00F52AE4"/>
    <w:rsid w:val="00F558C5"/>
    <w:rsid w:val="00F568D7"/>
    <w:rsid w:val="00F61AFC"/>
    <w:rsid w:val="00F61FB7"/>
    <w:rsid w:val="00F6376B"/>
    <w:rsid w:val="00F63E16"/>
    <w:rsid w:val="00F65D08"/>
    <w:rsid w:val="00F6761A"/>
    <w:rsid w:val="00F70F8F"/>
    <w:rsid w:val="00F81454"/>
    <w:rsid w:val="00F81EE4"/>
    <w:rsid w:val="00F83D2D"/>
    <w:rsid w:val="00F843A2"/>
    <w:rsid w:val="00F84F7F"/>
    <w:rsid w:val="00F86235"/>
    <w:rsid w:val="00F91560"/>
    <w:rsid w:val="00F93A2B"/>
    <w:rsid w:val="00FA0B31"/>
    <w:rsid w:val="00FA4FB2"/>
    <w:rsid w:val="00FA5BFC"/>
    <w:rsid w:val="00FB0118"/>
    <w:rsid w:val="00FB05E0"/>
    <w:rsid w:val="00FB0D26"/>
    <w:rsid w:val="00FB2790"/>
    <w:rsid w:val="00FB35B0"/>
    <w:rsid w:val="00FB69E1"/>
    <w:rsid w:val="00FB71F4"/>
    <w:rsid w:val="00FC3B0C"/>
    <w:rsid w:val="00FC7EFE"/>
    <w:rsid w:val="00FD0CE5"/>
    <w:rsid w:val="00FD0F93"/>
    <w:rsid w:val="00FD18E9"/>
    <w:rsid w:val="00FD3EED"/>
    <w:rsid w:val="00FD4D24"/>
    <w:rsid w:val="00FD74CC"/>
    <w:rsid w:val="00FE3FC6"/>
    <w:rsid w:val="00FE4973"/>
    <w:rsid w:val="00FF0439"/>
    <w:rsid w:val="00FF1580"/>
    <w:rsid w:val="00FF2EDC"/>
    <w:rsid w:val="00FF54D6"/>
    <w:rsid w:val="00FF705E"/>
    <w:rsid w:val="02F04899"/>
    <w:rsid w:val="02F9627E"/>
    <w:rsid w:val="098B0CBC"/>
    <w:rsid w:val="180608FF"/>
    <w:rsid w:val="47C85A9B"/>
    <w:rsid w:val="5EF947CB"/>
    <w:rsid w:val="69263136"/>
    <w:rsid w:val="6C14536A"/>
    <w:rsid w:val="711F0F93"/>
    <w:rsid w:val="7FD2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5"/>
    <w:semiHidden/>
    <w:unhideWhenUsed/>
    <w:qFormat/>
    <w:uiPriority w:val="99"/>
    <w:pPr>
      <w:spacing w:after="120"/>
      <w:ind w:left="420" w:leftChars="2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6"/>
    <w:unhideWhenUsed/>
    <w:qFormat/>
    <w:uiPriority w:val="0"/>
    <w:pPr>
      <w:ind w:firstLine="420" w:firstLineChars="200"/>
    </w:pPr>
    <w:rPr>
      <w:rFonts w:ascii="Calibri" w:hAnsi="Calibri" w:eastAsia="宋体" w:cs="Times New Roman"/>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批注框文本 字符"/>
    <w:basedOn w:val="8"/>
    <w:link w:val="3"/>
    <w:semiHidden/>
    <w:qFormat/>
    <w:uiPriority w:val="99"/>
    <w:rPr>
      <w:kern w:val="2"/>
      <w:sz w:val="18"/>
      <w:szCs w:val="18"/>
    </w:rPr>
  </w:style>
  <w:style w:type="character" w:customStyle="1" w:styleId="14">
    <w:name w:val="段 Char"/>
    <w:link w:val="12"/>
    <w:qFormat/>
    <w:uiPriority w:val="0"/>
    <w:rPr>
      <w:rFonts w:ascii="宋体" w:hAnsi="Times New Roman" w:eastAsia="宋体" w:cs="Times New Roman"/>
      <w:sz w:val="21"/>
    </w:rPr>
  </w:style>
  <w:style w:type="character" w:customStyle="1" w:styleId="15">
    <w:name w:val="正文文本缩进 字符"/>
    <w:basedOn w:val="8"/>
    <w:link w:val="2"/>
    <w:semiHidden/>
    <w:qFormat/>
    <w:uiPriority w:val="99"/>
    <w:rPr>
      <w:kern w:val="2"/>
      <w:sz w:val="21"/>
      <w:szCs w:val="22"/>
    </w:rPr>
  </w:style>
  <w:style w:type="character" w:customStyle="1" w:styleId="16">
    <w:name w:val="正文文本首行缩进 2 字符"/>
    <w:basedOn w:val="15"/>
    <w:link w:val="6"/>
    <w:qFormat/>
    <w:uiPriority w:val="0"/>
    <w:rPr>
      <w:rFonts w:ascii="Calibri" w:hAnsi="Calibri" w:eastAsia="宋体" w:cs="Times New Roman"/>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长沙市标准化协会</Company>
  <Pages>17</Pages>
  <Words>6543</Words>
  <Characters>7000</Characters>
  <Lines>52</Lines>
  <Paragraphs>14</Paragraphs>
  <TotalTime>26</TotalTime>
  <ScaleCrop>false</ScaleCrop>
  <LinksUpToDate>false</LinksUpToDate>
  <CharactersWithSpaces>7104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2022-05-17T00:39:00Z</dcterms:created>
  <dc:creator>Administrator</dc:creator>
  <cp:lastModifiedBy>bylxb</cp:lastModifiedBy>
  <dcterms:modified xsi:type="dcterms:W3CDTF">2024-06-12T03:23:09Z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C0F0D1C5B3EF416EB186D6314B8E74C7</vt:lpwstr>
  </property>
</Properties>
</file>